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BE" w:rsidRDefault="000057BE" w:rsidP="000057BE">
      <w:pPr>
        <w:pStyle w:val="Balk2"/>
        <w:spacing w:line="360" w:lineRule="auto"/>
        <w:rPr>
          <w:sz w:val="28"/>
          <w:u w:val="none"/>
        </w:rPr>
      </w:pPr>
      <w:r>
        <w:rPr>
          <w:sz w:val="28"/>
          <w:u w:val="none"/>
        </w:rPr>
        <w:t>T.C.</w:t>
      </w:r>
    </w:p>
    <w:p w:rsidR="000057BE" w:rsidRDefault="000057BE" w:rsidP="000057BE">
      <w:pPr>
        <w:pStyle w:val="Balk2"/>
        <w:spacing w:line="360" w:lineRule="auto"/>
        <w:rPr>
          <w:sz w:val="28"/>
          <w:u w:val="none"/>
        </w:rPr>
      </w:pPr>
      <w:r>
        <w:rPr>
          <w:sz w:val="28"/>
          <w:u w:val="none"/>
        </w:rPr>
        <w:t>SAKARYA ÜNİVERSİTESİ</w:t>
      </w:r>
    </w:p>
    <w:p w:rsidR="000057BE" w:rsidRDefault="000057BE" w:rsidP="000057BE">
      <w:pPr>
        <w:pStyle w:val="Balk1"/>
        <w:spacing w:line="360" w:lineRule="auto"/>
        <w:rPr>
          <w:sz w:val="28"/>
        </w:rPr>
      </w:pPr>
      <w:r>
        <w:rPr>
          <w:sz w:val="28"/>
        </w:rPr>
        <w:t>FEN EDEBİYAT FAKÜLTESİ KİMYA BÖLÜMÜ</w:t>
      </w:r>
    </w:p>
    <w:p w:rsidR="00371A5F" w:rsidRDefault="000057BE" w:rsidP="000057BE">
      <w:pPr>
        <w:jc w:val="center"/>
        <w:rPr>
          <w:b/>
          <w:sz w:val="28"/>
        </w:rPr>
      </w:pPr>
      <w:r w:rsidRPr="000057BE">
        <w:rPr>
          <w:b/>
          <w:sz w:val="28"/>
        </w:rPr>
        <w:t>ENDÜSTRİYEL ANALİZ LİSTESİ</w:t>
      </w:r>
    </w:p>
    <w:p w:rsidR="00D105EC" w:rsidRDefault="00D105EC" w:rsidP="000057BE">
      <w:pPr>
        <w:jc w:val="center"/>
        <w:rPr>
          <w:b/>
          <w:sz w:val="28"/>
        </w:rPr>
      </w:pPr>
    </w:p>
    <w:p w:rsidR="00D105EC" w:rsidRDefault="00D105EC" w:rsidP="000057BE">
      <w:pPr>
        <w:jc w:val="center"/>
        <w:rPr>
          <w:b/>
        </w:rPr>
      </w:pPr>
    </w:p>
    <w:p w:rsidR="00D105EC" w:rsidRPr="009D6416" w:rsidRDefault="00D105EC" w:rsidP="00D105EC">
      <w:pPr>
        <w:pStyle w:val="Balk3"/>
        <w:keepLines w:val="0"/>
        <w:numPr>
          <w:ilvl w:val="0"/>
          <w:numId w:val="1"/>
        </w:numPr>
        <w:spacing w:before="0" w:line="360" w:lineRule="auto"/>
        <w:jc w:val="center"/>
        <w:rPr>
          <w:rFonts w:ascii="Verdana" w:hAnsi="Verdana"/>
          <w:color w:val="000000" w:themeColor="text1"/>
        </w:rPr>
      </w:pPr>
      <w:r w:rsidRPr="009D6416">
        <w:rPr>
          <w:rFonts w:ascii="Verdana" w:hAnsi="Verdana"/>
          <w:color w:val="000000" w:themeColor="text1"/>
        </w:rPr>
        <w:t>ENSTRÜMANTAL ANALİZLER</w:t>
      </w:r>
    </w:p>
    <w:p w:rsidR="00D105EC" w:rsidRDefault="00D105EC" w:rsidP="000057BE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4"/>
        <w:gridCol w:w="2170"/>
      </w:tblGrid>
      <w:tr w:rsidR="00D105EC" w:rsidTr="00D40F52">
        <w:tc>
          <w:tcPr>
            <w:tcW w:w="0" w:type="auto"/>
            <w:gridSpan w:val="2"/>
          </w:tcPr>
          <w:p w:rsidR="00D105EC" w:rsidRDefault="00D105EC" w:rsidP="00977439">
            <w:pPr>
              <w:spacing w:line="360" w:lineRule="auto"/>
              <w:ind w:left="432" w:hanging="371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1- </w:t>
            </w:r>
            <w:r w:rsidR="00103D8A">
              <w:rPr>
                <w:rFonts w:ascii="Verdana" w:hAnsi="Verdana"/>
                <w:b/>
                <w:bCs/>
              </w:rPr>
              <w:t xml:space="preserve">Atomik </w:t>
            </w:r>
            <w:proofErr w:type="spellStart"/>
            <w:r w:rsidR="00103D8A">
              <w:rPr>
                <w:rFonts w:ascii="Verdana" w:hAnsi="Verdana"/>
                <w:b/>
                <w:bCs/>
              </w:rPr>
              <w:t>Absorpsiyon</w:t>
            </w:r>
            <w:proofErr w:type="spellEnd"/>
            <w:r w:rsidR="00103D8A">
              <w:rPr>
                <w:rFonts w:ascii="Verdana" w:hAnsi="Verdana"/>
                <w:b/>
                <w:bCs/>
              </w:rPr>
              <w:t xml:space="preserve"> </w:t>
            </w:r>
            <w:r w:rsidRPr="00096FF2">
              <w:rPr>
                <w:rFonts w:ascii="Verdana" w:hAnsi="Verdana"/>
                <w:b/>
                <w:bCs/>
              </w:rPr>
              <w:t>Spektrometresi (AAS)</w:t>
            </w:r>
          </w:p>
        </w:tc>
      </w:tr>
      <w:tr w:rsidR="00D105EC" w:rsidTr="00D40F52">
        <w:trPr>
          <w:trHeight w:val="412"/>
        </w:trPr>
        <w:tc>
          <w:tcPr>
            <w:tcW w:w="0" w:type="auto"/>
          </w:tcPr>
          <w:p w:rsidR="00D105EC" w:rsidRPr="00AE76A6" w:rsidRDefault="00D105EC" w:rsidP="00977439">
            <w:pPr>
              <w:spacing w:line="360" w:lineRule="auto"/>
              <w:rPr>
                <w:rFonts w:ascii="Verdana" w:hAnsi="Verdana"/>
                <w:bCs/>
              </w:rPr>
            </w:pPr>
            <w:proofErr w:type="gramStart"/>
            <w:r w:rsidRPr="00AE76A6">
              <w:rPr>
                <w:rFonts w:ascii="Verdana" w:hAnsi="Verdana"/>
                <w:bCs/>
              </w:rPr>
              <w:t>a</w:t>
            </w:r>
            <w:proofErr w:type="gramEnd"/>
            <w:r w:rsidRPr="00AE76A6">
              <w:rPr>
                <w:rFonts w:ascii="Verdana" w:hAnsi="Verdana"/>
                <w:bCs/>
              </w:rPr>
              <w:t xml:space="preserve">. </w:t>
            </w:r>
            <w:r w:rsidRPr="00AE76A6">
              <w:rPr>
                <w:rFonts w:ascii="Verdana" w:hAnsi="Verdana"/>
              </w:rPr>
              <w:t>Numune hazırlama (Mikrodalga ile çözündürme)</w:t>
            </w:r>
          </w:p>
        </w:tc>
        <w:tc>
          <w:tcPr>
            <w:tcW w:w="0" w:type="auto"/>
          </w:tcPr>
          <w:p w:rsidR="00D105EC" w:rsidRDefault="00EA0DB9" w:rsidP="00EA0DB9">
            <w:pPr>
              <w:spacing w:line="360" w:lineRule="au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150 TL</w:t>
            </w:r>
          </w:p>
        </w:tc>
      </w:tr>
      <w:tr w:rsidR="00D105EC" w:rsidTr="00D40F52">
        <w:trPr>
          <w:trHeight w:val="411"/>
        </w:trPr>
        <w:tc>
          <w:tcPr>
            <w:tcW w:w="0" w:type="auto"/>
          </w:tcPr>
          <w:p w:rsidR="00D105EC" w:rsidRPr="00AE76A6" w:rsidRDefault="00D105EC" w:rsidP="0097743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b. </w:t>
            </w:r>
            <w:r>
              <w:rPr>
                <w:sz w:val="22"/>
                <w:szCs w:val="22"/>
              </w:rPr>
              <w:t>Numune hazırlama (Eritiş ile çözünürleştirme)</w:t>
            </w:r>
          </w:p>
        </w:tc>
        <w:tc>
          <w:tcPr>
            <w:tcW w:w="0" w:type="auto"/>
          </w:tcPr>
          <w:p w:rsidR="00D105EC" w:rsidRPr="005D634B" w:rsidRDefault="00EA0DB9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250 TL</w:t>
            </w:r>
          </w:p>
        </w:tc>
      </w:tr>
      <w:tr w:rsidR="00D105EC" w:rsidTr="00D40F52">
        <w:trPr>
          <w:trHeight w:val="411"/>
        </w:trPr>
        <w:tc>
          <w:tcPr>
            <w:tcW w:w="0" w:type="auto"/>
          </w:tcPr>
          <w:p w:rsidR="00D105EC" w:rsidRPr="00AE76A6" w:rsidRDefault="00D105EC" w:rsidP="0097743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c. </w:t>
            </w:r>
            <w:r>
              <w:rPr>
                <w:sz w:val="22"/>
                <w:szCs w:val="22"/>
              </w:rPr>
              <w:t>Numune hazırlama (Asit ile çözündürme)</w:t>
            </w:r>
          </w:p>
        </w:tc>
        <w:tc>
          <w:tcPr>
            <w:tcW w:w="0" w:type="auto"/>
          </w:tcPr>
          <w:p w:rsidR="00D105EC" w:rsidRPr="005D634B" w:rsidRDefault="00EA0DB9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100</w:t>
            </w:r>
            <w:r w:rsidR="00BE3C94" w:rsidRPr="00BE3C94">
              <w:rPr>
                <w:rFonts w:ascii="Verdana" w:hAnsi="Verdana"/>
                <w:bCs/>
              </w:rPr>
              <w:t xml:space="preserve"> TL</w:t>
            </w:r>
          </w:p>
        </w:tc>
      </w:tr>
      <w:tr w:rsidR="00D105EC" w:rsidTr="00D40F52">
        <w:trPr>
          <w:trHeight w:val="411"/>
        </w:trPr>
        <w:tc>
          <w:tcPr>
            <w:tcW w:w="0" w:type="auto"/>
          </w:tcPr>
          <w:p w:rsidR="00D105EC" w:rsidRDefault="00D105EC" w:rsidP="00977439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proofErr w:type="gramEnd"/>
            <w:r>
              <w:rPr>
                <w:bCs/>
              </w:rPr>
              <w:t xml:space="preserve">. </w:t>
            </w:r>
            <w:r>
              <w:rPr>
                <w:sz w:val="22"/>
                <w:szCs w:val="22"/>
              </w:rPr>
              <w:t>Tek element tek örnek</w:t>
            </w:r>
          </w:p>
        </w:tc>
        <w:tc>
          <w:tcPr>
            <w:tcW w:w="0" w:type="auto"/>
          </w:tcPr>
          <w:p w:rsidR="00D105EC" w:rsidRPr="005D634B" w:rsidRDefault="002B68C9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</w:t>
            </w:r>
            <w:r w:rsidR="00D105EC"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D105EC" w:rsidTr="00D40F52">
        <w:tc>
          <w:tcPr>
            <w:tcW w:w="0" w:type="auto"/>
            <w:gridSpan w:val="2"/>
          </w:tcPr>
          <w:p w:rsidR="00D105EC" w:rsidRDefault="00D105EC" w:rsidP="00DE059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İndüktif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Eşleşmiş Plazma Optik Emisyon Spektrometresi</w:t>
            </w:r>
          </w:p>
          <w:p w:rsidR="00D105EC" w:rsidRDefault="00D105EC" w:rsidP="00DE0593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(ICP-OES)</w:t>
            </w:r>
          </w:p>
        </w:tc>
      </w:tr>
      <w:tr w:rsidR="00974DDB" w:rsidRPr="008C389E" w:rsidTr="00D40F52">
        <w:tc>
          <w:tcPr>
            <w:tcW w:w="0" w:type="auto"/>
          </w:tcPr>
          <w:p w:rsidR="00974DDB" w:rsidRDefault="00974DDB" w:rsidP="00977439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 Numune hazırlama ( Mikrodalga ile çözündürme)</w:t>
            </w:r>
          </w:p>
        </w:tc>
        <w:tc>
          <w:tcPr>
            <w:tcW w:w="0" w:type="auto"/>
          </w:tcPr>
          <w:p w:rsidR="00974DDB" w:rsidRDefault="00974DDB" w:rsidP="0090268A">
            <w:pPr>
              <w:spacing w:line="360" w:lineRule="au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150 TL</w:t>
            </w:r>
          </w:p>
        </w:tc>
      </w:tr>
      <w:tr w:rsidR="00974DDB" w:rsidTr="00D40F52">
        <w:tc>
          <w:tcPr>
            <w:tcW w:w="0" w:type="auto"/>
          </w:tcPr>
          <w:p w:rsidR="00974DDB" w:rsidRDefault="00974DDB" w:rsidP="00977439">
            <w:pPr>
              <w:pStyle w:val="Default"/>
              <w:rPr>
                <w:b/>
                <w:bCs/>
              </w:rPr>
            </w:pPr>
            <w:r>
              <w:rPr>
                <w:sz w:val="22"/>
                <w:szCs w:val="22"/>
              </w:rPr>
              <w:t>b. Numune hazırlama (Eritiş ile çözünürleştirme)</w:t>
            </w:r>
          </w:p>
        </w:tc>
        <w:tc>
          <w:tcPr>
            <w:tcW w:w="0" w:type="auto"/>
          </w:tcPr>
          <w:p w:rsidR="00974DDB" w:rsidRPr="005D634B" w:rsidRDefault="00974DDB" w:rsidP="0090268A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250 TL</w:t>
            </w:r>
          </w:p>
        </w:tc>
      </w:tr>
      <w:tr w:rsidR="00974DDB" w:rsidTr="00D40F52">
        <w:tc>
          <w:tcPr>
            <w:tcW w:w="0" w:type="auto"/>
          </w:tcPr>
          <w:p w:rsidR="00974DDB" w:rsidRDefault="00974DDB" w:rsidP="00977439">
            <w:pPr>
              <w:pStyle w:val="Default"/>
              <w:rPr>
                <w:b/>
                <w:bCs/>
              </w:rPr>
            </w:pPr>
            <w:r>
              <w:rPr>
                <w:sz w:val="22"/>
                <w:szCs w:val="22"/>
              </w:rPr>
              <w:t>c. Numune hazırlama (Asit ile çözündürme)</w:t>
            </w:r>
          </w:p>
        </w:tc>
        <w:tc>
          <w:tcPr>
            <w:tcW w:w="0" w:type="auto"/>
          </w:tcPr>
          <w:p w:rsidR="00974DDB" w:rsidRPr="005D634B" w:rsidRDefault="00974DDB" w:rsidP="0090268A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100</w:t>
            </w:r>
            <w:r w:rsidRPr="00BE3C94">
              <w:rPr>
                <w:rFonts w:ascii="Verdana" w:hAnsi="Verdana"/>
                <w:bCs/>
              </w:rPr>
              <w:t xml:space="preserve"> TL</w:t>
            </w:r>
          </w:p>
        </w:tc>
      </w:tr>
      <w:tr w:rsidR="00D105EC" w:rsidTr="00D40F52">
        <w:tc>
          <w:tcPr>
            <w:tcW w:w="0" w:type="auto"/>
          </w:tcPr>
          <w:p w:rsidR="00D105EC" w:rsidRDefault="00D105EC" w:rsidP="00977439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 Tek element tek örnek</w:t>
            </w:r>
          </w:p>
        </w:tc>
        <w:tc>
          <w:tcPr>
            <w:tcW w:w="0" w:type="auto"/>
          </w:tcPr>
          <w:p w:rsidR="00D105EC" w:rsidRPr="005D634B" w:rsidRDefault="008C389E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 w:rsidRPr="008C389E">
              <w:rPr>
                <w:rFonts w:ascii="Verdana" w:hAnsi="Verdana"/>
                <w:bCs/>
              </w:rPr>
              <w:t>1</w:t>
            </w:r>
            <w:r w:rsidR="00695953">
              <w:rPr>
                <w:rFonts w:ascii="Verdana" w:hAnsi="Verdana"/>
                <w:bCs/>
              </w:rPr>
              <w:t>3</w:t>
            </w:r>
            <w:r w:rsidR="00B17BF2">
              <w:rPr>
                <w:rFonts w:ascii="Verdana" w:hAnsi="Verdana"/>
                <w:bCs/>
              </w:rPr>
              <w:t>0</w:t>
            </w:r>
            <w:r w:rsidR="00EA7B44">
              <w:rPr>
                <w:rFonts w:ascii="Verdana" w:hAnsi="Verdana"/>
                <w:bCs/>
              </w:rPr>
              <w:t xml:space="preserve"> </w:t>
            </w:r>
            <w:r w:rsidR="00D105EC" w:rsidRPr="008C389E">
              <w:rPr>
                <w:rFonts w:ascii="Verdana" w:hAnsi="Verdana"/>
                <w:bCs/>
              </w:rPr>
              <w:t>TL</w:t>
            </w:r>
          </w:p>
        </w:tc>
      </w:tr>
      <w:tr w:rsidR="00D105EC" w:rsidTr="00D40F52">
        <w:tc>
          <w:tcPr>
            <w:tcW w:w="0" w:type="auto"/>
          </w:tcPr>
          <w:p w:rsidR="00D105EC" w:rsidRDefault="00D105EC" w:rsidP="00977439">
            <w:pPr>
              <w:pStyle w:val="Default"/>
              <w:rPr>
                <w:b/>
                <w:bCs/>
              </w:rPr>
            </w:pPr>
            <w:r>
              <w:rPr>
                <w:sz w:val="22"/>
                <w:szCs w:val="22"/>
              </w:rPr>
              <w:t>e. Aynı örnekte birden fazla her bir element analizi için</w:t>
            </w:r>
          </w:p>
        </w:tc>
        <w:tc>
          <w:tcPr>
            <w:tcW w:w="0" w:type="auto"/>
          </w:tcPr>
          <w:p w:rsidR="00D105EC" w:rsidRPr="005D634B" w:rsidRDefault="00686520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50</w:t>
            </w:r>
            <w:r w:rsidR="00012DA4">
              <w:rPr>
                <w:rFonts w:ascii="Verdana" w:hAnsi="Verdana"/>
                <w:bCs/>
              </w:rPr>
              <w:t xml:space="preserve"> </w:t>
            </w:r>
            <w:r w:rsidR="00A04EC2" w:rsidRPr="008C389E">
              <w:rPr>
                <w:rFonts w:ascii="Verdana" w:hAnsi="Verdana"/>
                <w:bCs/>
              </w:rPr>
              <w:t>TL</w:t>
            </w:r>
          </w:p>
        </w:tc>
      </w:tr>
      <w:tr w:rsidR="00D105EC" w:rsidTr="00D40F52">
        <w:tc>
          <w:tcPr>
            <w:tcW w:w="0" w:type="auto"/>
          </w:tcPr>
          <w:p w:rsidR="00D105EC" w:rsidRDefault="00D105EC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3. Gaz </w:t>
            </w:r>
            <w:proofErr w:type="spellStart"/>
            <w:r>
              <w:rPr>
                <w:rFonts w:ascii="Verdana" w:hAnsi="Verdana"/>
                <w:b/>
                <w:bCs/>
              </w:rPr>
              <w:t>Kromatografisi</w:t>
            </w:r>
            <w:proofErr w:type="spellEnd"/>
          </w:p>
        </w:tc>
        <w:tc>
          <w:tcPr>
            <w:tcW w:w="0" w:type="auto"/>
          </w:tcPr>
          <w:p w:rsidR="00D105EC" w:rsidRDefault="00D105EC" w:rsidP="00DE0593">
            <w:pPr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D105EC" w:rsidTr="00D40F52">
        <w:tc>
          <w:tcPr>
            <w:tcW w:w="0" w:type="auto"/>
          </w:tcPr>
          <w:p w:rsidR="00D105EC" w:rsidRDefault="00D105EC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a.   Tek Bileşenli Kalitatif Analiz </w:t>
            </w:r>
          </w:p>
        </w:tc>
        <w:tc>
          <w:tcPr>
            <w:tcW w:w="0" w:type="auto"/>
          </w:tcPr>
          <w:p w:rsidR="00D105EC" w:rsidRPr="005D634B" w:rsidRDefault="00C466CC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250</w:t>
            </w:r>
            <w:r w:rsidR="00D105EC" w:rsidRPr="00F41A34">
              <w:rPr>
                <w:rFonts w:ascii="Verdana" w:hAnsi="Verdana"/>
                <w:bCs/>
              </w:rPr>
              <w:t xml:space="preserve"> TL</w:t>
            </w:r>
          </w:p>
        </w:tc>
      </w:tr>
      <w:tr w:rsidR="00D105EC" w:rsidTr="00D40F52">
        <w:tc>
          <w:tcPr>
            <w:tcW w:w="0" w:type="auto"/>
          </w:tcPr>
          <w:p w:rsidR="00D105EC" w:rsidRDefault="00D105EC" w:rsidP="00892E27">
            <w:pPr>
              <w:spacing w:line="360" w:lineRule="auto"/>
              <w:rPr>
                <w:rFonts w:ascii="Verdana" w:hAnsi="Verdana"/>
                <w:bCs/>
              </w:rPr>
            </w:pPr>
            <w:proofErr w:type="gramStart"/>
            <w:r>
              <w:rPr>
                <w:rFonts w:ascii="Verdana" w:hAnsi="Verdana"/>
                <w:bCs/>
              </w:rPr>
              <w:t>b</w:t>
            </w:r>
            <w:proofErr w:type="gramEnd"/>
            <w:r>
              <w:rPr>
                <w:rFonts w:ascii="Verdana" w:hAnsi="Verdana"/>
                <w:bCs/>
              </w:rPr>
              <w:t xml:space="preserve">.   Tek Bileşenli Kantitatif Analiz (Saflık Kontrolü ) </w:t>
            </w:r>
          </w:p>
        </w:tc>
        <w:tc>
          <w:tcPr>
            <w:tcW w:w="0" w:type="auto"/>
          </w:tcPr>
          <w:p w:rsidR="00D105EC" w:rsidRPr="005D634B" w:rsidRDefault="00C466CC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250</w:t>
            </w:r>
            <w:r w:rsidR="00D105EC" w:rsidRPr="00F41A34">
              <w:rPr>
                <w:rFonts w:ascii="Verdana" w:hAnsi="Verdana"/>
                <w:bCs/>
              </w:rPr>
              <w:t xml:space="preserve"> TL</w:t>
            </w:r>
          </w:p>
        </w:tc>
      </w:tr>
      <w:tr w:rsidR="00D105EC" w:rsidTr="00D40F52">
        <w:tc>
          <w:tcPr>
            <w:tcW w:w="0" w:type="auto"/>
          </w:tcPr>
          <w:p w:rsidR="00D105EC" w:rsidRDefault="00D105EC" w:rsidP="00D105EC">
            <w:pPr>
              <w:numPr>
                <w:ilvl w:val="0"/>
                <w:numId w:val="2"/>
              </w:numPr>
              <w:tabs>
                <w:tab w:val="clear" w:pos="1428"/>
                <w:tab w:val="num" w:pos="372"/>
              </w:tabs>
              <w:spacing w:line="360" w:lineRule="auto"/>
              <w:ind w:left="372" w:hanging="372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Çok Bileşenli Kalitatif, Kantitatif Analiz </w:t>
            </w:r>
          </w:p>
        </w:tc>
        <w:tc>
          <w:tcPr>
            <w:tcW w:w="0" w:type="auto"/>
          </w:tcPr>
          <w:p w:rsidR="00D105EC" w:rsidRPr="00F3626C" w:rsidRDefault="00046C8F" w:rsidP="00DE0593">
            <w:pPr>
              <w:spacing w:line="360" w:lineRule="au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  <w:r w:rsidR="00F3626C">
              <w:rPr>
                <w:rFonts w:ascii="Verdana" w:hAnsi="Verdana"/>
                <w:bCs/>
              </w:rPr>
              <w:t xml:space="preserve">5 </w:t>
            </w:r>
            <w:r w:rsidRPr="00F41A34">
              <w:rPr>
                <w:rFonts w:ascii="Verdana" w:hAnsi="Verdana"/>
                <w:bCs/>
              </w:rPr>
              <w:t>TL</w:t>
            </w:r>
            <w:r w:rsidR="00F3626C">
              <w:rPr>
                <w:rFonts w:ascii="Verdana" w:hAnsi="Verdana"/>
                <w:bCs/>
              </w:rPr>
              <w:t>/ek bileşen</w:t>
            </w:r>
          </w:p>
        </w:tc>
      </w:tr>
      <w:tr w:rsidR="00D105EC" w:rsidTr="00D4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D105EC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4- FTIR </w:t>
            </w:r>
            <w:proofErr w:type="spellStart"/>
            <w:r>
              <w:rPr>
                <w:rFonts w:ascii="Verdana" w:hAnsi="Verdana"/>
                <w:b/>
                <w:bCs/>
              </w:rPr>
              <w:t>Spetrofotometresi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D105EC" w:rsidP="00DE0593">
            <w:pPr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D105EC" w:rsidRPr="00815C0B" w:rsidTr="00D4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D105EC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a.  Kalitatif Tayin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Pr="009B6EC8" w:rsidRDefault="00815C0B" w:rsidP="00DE0593">
            <w:pPr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9B6EC8">
              <w:rPr>
                <w:rFonts w:ascii="Verdana" w:hAnsi="Verdana"/>
                <w:bCs/>
                <w:sz w:val="22"/>
                <w:szCs w:val="22"/>
              </w:rPr>
              <w:t>1</w:t>
            </w:r>
            <w:r w:rsidR="003A4D63" w:rsidRPr="009B6EC8">
              <w:rPr>
                <w:rFonts w:ascii="Verdana" w:hAnsi="Verdana"/>
                <w:bCs/>
                <w:sz w:val="22"/>
                <w:szCs w:val="22"/>
              </w:rPr>
              <w:t>1</w:t>
            </w:r>
            <w:r w:rsidRPr="009B6EC8">
              <w:rPr>
                <w:rFonts w:ascii="Verdana" w:hAnsi="Verdana"/>
                <w:bCs/>
                <w:sz w:val="22"/>
                <w:szCs w:val="22"/>
              </w:rPr>
              <w:t xml:space="preserve">0 </w:t>
            </w:r>
            <w:r w:rsidR="00D105EC" w:rsidRPr="009B6EC8">
              <w:rPr>
                <w:rFonts w:ascii="Verdana" w:hAnsi="Verdana"/>
                <w:bCs/>
                <w:sz w:val="22"/>
                <w:szCs w:val="22"/>
              </w:rPr>
              <w:t>TL</w:t>
            </w:r>
          </w:p>
        </w:tc>
      </w:tr>
      <w:tr w:rsidR="00D105EC" w:rsidTr="00D4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D105EC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b.  Kantitatif Tayin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Pr="00D40F52" w:rsidRDefault="00D105EC" w:rsidP="00DE0593">
            <w:pPr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D40F52">
              <w:rPr>
                <w:rFonts w:ascii="Verdana" w:hAnsi="Verdana"/>
                <w:bCs/>
              </w:rPr>
              <w:t>1</w:t>
            </w:r>
            <w:r w:rsidR="005D634B" w:rsidRPr="00D40F52">
              <w:rPr>
                <w:rFonts w:ascii="Verdana" w:hAnsi="Verdana"/>
                <w:bCs/>
              </w:rPr>
              <w:t>4</w:t>
            </w:r>
            <w:r w:rsidRPr="00D40F52">
              <w:rPr>
                <w:rFonts w:ascii="Verdana" w:hAnsi="Verdana"/>
                <w:bCs/>
              </w:rPr>
              <w:t>0 TL</w:t>
            </w:r>
          </w:p>
        </w:tc>
      </w:tr>
      <w:tr w:rsidR="00D105EC" w:rsidTr="00D4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D105EC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5- UV </w:t>
            </w:r>
            <w:proofErr w:type="spellStart"/>
            <w:r>
              <w:rPr>
                <w:rFonts w:ascii="Verdana" w:hAnsi="Verdana"/>
                <w:b/>
                <w:bCs/>
              </w:rPr>
              <w:t>Spektrofotometresi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D105EC" w:rsidP="00DE0593">
            <w:pPr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D105EC" w:rsidTr="00D4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D105EC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a.  Kalitatif Tayin</w:t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Pr="005D634B" w:rsidRDefault="003A4D63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12</w:t>
            </w:r>
            <w:r w:rsidR="002042FF">
              <w:rPr>
                <w:rFonts w:ascii="Verdana" w:hAnsi="Verdana"/>
                <w:bCs/>
              </w:rPr>
              <w:t>0</w:t>
            </w:r>
            <w:r>
              <w:rPr>
                <w:rFonts w:ascii="Verdana" w:hAnsi="Verdana"/>
                <w:bCs/>
              </w:rPr>
              <w:t xml:space="preserve"> </w:t>
            </w:r>
            <w:r w:rsidR="00D105EC" w:rsidRPr="00A04EC2">
              <w:rPr>
                <w:rFonts w:ascii="Verdana" w:hAnsi="Verdana"/>
                <w:bCs/>
              </w:rPr>
              <w:t>TL</w:t>
            </w:r>
          </w:p>
        </w:tc>
      </w:tr>
      <w:tr w:rsidR="00D105EC" w:rsidTr="00D4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D105EC" w:rsidP="00977439">
            <w:pPr>
              <w:spacing w:line="360" w:lineRule="auto"/>
              <w:rPr>
                <w:rFonts w:ascii="Verdana" w:hAnsi="Verdana"/>
                <w:bCs/>
              </w:rPr>
            </w:pPr>
            <w:proofErr w:type="gramStart"/>
            <w:r>
              <w:rPr>
                <w:rFonts w:ascii="Verdana" w:hAnsi="Verdana"/>
                <w:bCs/>
              </w:rPr>
              <w:lastRenderedPageBreak/>
              <w:t>b</w:t>
            </w:r>
            <w:proofErr w:type="gramEnd"/>
            <w:r>
              <w:rPr>
                <w:rFonts w:ascii="Verdana" w:hAnsi="Verdana"/>
                <w:bCs/>
              </w:rPr>
              <w:t>.  Kantitatif Tayin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Pr="005D634B" w:rsidRDefault="002042FF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160</w:t>
            </w:r>
            <w:r w:rsidR="00C14AAD">
              <w:rPr>
                <w:rFonts w:ascii="Verdana" w:hAnsi="Verdana"/>
                <w:bCs/>
              </w:rPr>
              <w:t xml:space="preserve"> </w:t>
            </w:r>
            <w:r w:rsidR="00D105EC" w:rsidRPr="00A04EC2">
              <w:rPr>
                <w:rFonts w:ascii="Verdana" w:hAnsi="Verdana"/>
                <w:bCs/>
              </w:rPr>
              <w:t>TL</w:t>
            </w:r>
          </w:p>
        </w:tc>
      </w:tr>
    </w:tbl>
    <w:p w:rsidR="00D105EC" w:rsidRDefault="00D105EC" w:rsidP="000057BE">
      <w:pPr>
        <w:jc w:val="center"/>
        <w:rPr>
          <w:b/>
        </w:rPr>
      </w:pPr>
    </w:p>
    <w:p w:rsidR="009D6416" w:rsidRDefault="009D6416" w:rsidP="000057BE">
      <w:pPr>
        <w:jc w:val="center"/>
        <w:rPr>
          <w:b/>
        </w:rPr>
      </w:pPr>
    </w:p>
    <w:p w:rsidR="009D6416" w:rsidRDefault="009D6416" w:rsidP="000057BE">
      <w:pPr>
        <w:jc w:val="center"/>
        <w:rPr>
          <w:b/>
        </w:rPr>
      </w:pPr>
    </w:p>
    <w:p w:rsidR="009D6416" w:rsidRDefault="009D6416" w:rsidP="000057BE">
      <w:pPr>
        <w:jc w:val="center"/>
        <w:rPr>
          <w:b/>
        </w:rPr>
      </w:pPr>
    </w:p>
    <w:p w:rsidR="009D6416" w:rsidRDefault="009D6416" w:rsidP="000057BE">
      <w:pPr>
        <w:jc w:val="center"/>
        <w:rPr>
          <w:b/>
        </w:rPr>
      </w:pP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3295"/>
      </w:tblGrid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6- NMR Spektrometresi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9D6416" w:rsidP="00977439">
            <w:pPr>
              <w:spacing w:line="360" w:lineRule="auto"/>
              <w:jc w:val="right"/>
              <w:rPr>
                <w:rFonts w:ascii="Verdana" w:hAnsi="Verdana"/>
                <w:bCs/>
                <w:highlight w:val="yellow"/>
              </w:rPr>
            </w:pP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vertAlign w:val="superscript"/>
              </w:rPr>
              <w:t>1</w:t>
            </w:r>
            <w:r>
              <w:rPr>
                <w:rFonts w:ascii="Verdana" w:hAnsi="Verdana"/>
                <w:bCs/>
              </w:rPr>
              <w:t>H (proton) spektrumu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292EE1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</w:t>
            </w:r>
            <w:r w:rsidR="006B18A6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>0</w:t>
            </w:r>
            <w:r w:rsidR="009D6416"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8A37CB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D</w:t>
            </w:r>
            <w:r w:rsidRPr="008A37CB">
              <w:rPr>
                <w:rFonts w:ascii="Verdana" w:hAnsi="Verdana"/>
                <w:bCs/>
                <w:vertAlign w:val="subscript"/>
              </w:rPr>
              <w:t>2</w:t>
            </w:r>
            <w:r>
              <w:rPr>
                <w:rFonts w:ascii="Verdana" w:hAnsi="Verdana"/>
                <w:bCs/>
              </w:rPr>
              <w:t>O Exchange Spektrum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292EE1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</w:t>
            </w:r>
            <w:r w:rsidR="006B18A6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>0</w:t>
            </w:r>
            <w:r w:rsidR="009D6416"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vertAlign w:val="superscript"/>
              </w:rPr>
              <w:t>13</w:t>
            </w:r>
            <w:r>
              <w:rPr>
                <w:rFonts w:ascii="Verdana" w:hAnsi="Verdana"/>
                <w:bCs/>
              </w:rPr>
              <w:t>C (</w:t>
            </w:r>
            <w:proofErr w:type="spellStart"/>
            <w:r>
              <w:rPr>
                <w:rFonts w:ascii="Verdana" w:hAnsi="Verdana"/>
                <w:bCs/>
              </w:rPr>
              <w:t>Decoupled</w:t>
            </w:r>
            <w:proofErr w:type="spellEnd"/>
            <w:r>
              <w:rPr>
                <w:rFonts w:ascii="Verdana" w:hAnsi="Verdana"/>
                <w:bCs/>
              </w:rPr>
              <w:t>) spektrumu</w:t>
            </w:r>
            <w:r>
              <w:rPr>
                <w:rFonts w:ascii="Verdana" w:hAnsi="Verdana"/>
                <w:bCs/>
              </w:rPr>
              <w:tab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B8295C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180</w:t>
            </w:r>
            <w:r w:rsidR="009D6416"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vertAlign w:val="superscript"/>
              </w:rPr>
              <w:t>13</w:t>
            </w:r>
            <w:r>
              <w:rPr>
                <w:rFonts w:ascii="Verdana" w:hAnsi="Verdana"/>
                <w:bCs/>
              </w:rPr>
              <w:t>C APT spektrumu</w:t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A90119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180</w:t>
            </w:r>
            <w:r w:rsidR="009D6416"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vertAlign w:val="superscript"/>
              </w:rPr>
              <w:t>13</w:t>
            </w:r>
            <w:r>
              <w:rPr>
                <w:rFonts w:ascii="Verdana" w:hAnsi="Verdana"/>
                <w:bCs/>
              </w:rPr>
              <w:t>C (</w:t>
            </w:r>
            <w:proofErr w:type="spellStart"/>
            <w:r>
              <w:rPr>
                <w:rFonts w:ascii="Verdana" w:hAnsi="Verdana"/>
                <w:bCs/>
              </w:rPr>
              <w:t>Coupled</w:t>
            </w:r>
            <w:proofErr w:type="spellEnd"/>
            <w:r>
              <w:rPr>
                <w:rFonts w:ascii="Verdana" w:hAnsi="Verdana"/>
                <w:bCs/>
              </w:rPr>
              <w:t>) spektrumu</w:t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6D02A6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 xml:space="preserve">180 </w:t>
            </w:r>
            <w:r w:rsidR="009D6416" w:rsidRPr="005D634B">
              <w:rPr>
                <w:rFonts w:ascii="Verdana" w:hAnsi="Verdana"/>
                <w:bCs/>
              </w:rPr>
              <w:t>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vertAlign w:val="superscript"/>
              </w:rPr>
              <w:t>13</w:t>
            </w:r>
            <w:r>
              <w:rPr>
                <w:rFonts w:ascii="Verdana" w:hAnsi="Verdana"/>
                <w:bCs/>
              </w:rPr>
              <w:t>C DEPT spektrumu</w:t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6D02A6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180</w:t>
            </w:r>
            <w:r w:rsidR="009D6416"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</w:rPr>
              <w:t>COSY – 2D spektrumu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6D02A6" w:rsidP="00DE0593">
            <w:pPr>
              <w:jc w:val="center"/>
              <w:rPr>
                <w:highlight w:val="yellow"/>
              </w:rPr>
            </w:pPr>
            <w:r>
              <w:rPr>
                <w:rFonts w:ascii="Verdana" w:hAnsi="Verdana"/>
                <w:bCs/>
              </w:rPr>
              <w:t xml:space="preserve">230 </w:t>
            </w:r>
            <w:r w:rsidR="009D6416" w:rsidRPr="005D634B">
              <w:rPr>
                <w:rFonts w:ascii="Verdana" w:hAnsi="Verdana"/>
                <w:bCs/>
              </w:rPr>
              <w:t>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NOESY – 2D spektrumu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730E6E" w:rsidP="00DE0593">
            <w:pPr>
              <w:jc w:val="center"/>
              <w:rPr>
                <w:highlight w:val="yellow"/>
              </w:rPr>
            </w:pPr>
            <w:r>
              <w:rPr>
                <w:rFonts w:ascii="Verdana" w:hAnsi="Verdana"/>
                <w:bCs/>
              </w:rPr>
              <w:t>230</w:t>
            </w:r>
            <w:r w:rsidR="001D73A4"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ROESY – 2D spektrumu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730E6E" w:rsidP="00DE0593">
            <w:pPr>
              <w:jc w:val="center"/>
              <w:rPr>
                <w:highlight w:val="yellow"/>
              </w:rPr>
            </w:pPr>
            <w:r>
              <w:rPr>
                <w:rFonts w:ascii="Verdana" w:hAnsi="Verdana"/>
                <w:bCs/>
              </w:rPr>
              <w:t xml:space="preserve">230 </w:t>
            </w:r>
            <w:r w:rsidR="009D6416" w:rsidRPr="005D634B">
              <w:rPr>
                <w:rFonts w:ascii="Verdana" w:hAnsi="Verdana"/>
                <w:bCs/>
              </w:rPr>
              <w:t>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TOCSY – 2D spektrumu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730E6E" w:rsidP="00DE0593">
            <w:pPr>
              <w:jc w:val="center"/>
              <w:rPr>
                <w:highlight w:val="yellow"/>
              </w:rPr>
            </w:pPr>
            <w:r>
              <w:rPr>
                <w:rFonts w:ascii="Verdana" w:hAnsi="Verdana"/>
                <w:bCs/>
              </w:rPr>
              <w:t>230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HETCOR – 2D spektrumu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2A7E3E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3</w:t>
            </w:r>
            <w:r w:rsidR="00292EE1">
              <w:rPr>
                <w:rFonts w:ascii="Verdana" w:hAnsi="Verdana"/>
                <w:bCs/>
              </w:rPr>
              <w:t>00</w:t>
            </w:r>
            <w:r w:rsidR="009D6416"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HSQC – 2D spektrumu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DE0593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300</w:t>
            </w:r>
            <w:r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HMBC – 2D spektrumu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DE0593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300</w:t>
            </w:r>
            <w:r w:rsidRPr="005D634B">
              <w:rPr>
                <w:rFonts w:ascii="Verdana" w:hAnsi="Verdana"/>
                <w:bCs/>
              </w:rPr>
              <w:t xml:space="preserve"> TL</w:t>
            </w:r>
          </w:p>
        </w:tc>
      </w:tr>
      <w:tr w:rsidR="009D6416" w:rsidTr="00DE059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Default="009D6416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HMQC – 2D spektrumu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5D634B" w:rsidRDefault="00DE0593" w:rsidP="00DE0593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300</w:t>
            </w:r>
            <w:r w:rsidRPr="005D634B">
              <w:rPr>
                <w:rFonts w:ascii="Verdana" w:hAnsi="Verdana"/>
                <w:bCs/>
              </w:rPr>
              <w:t xml:space="preserve"> TL</w:t>
            </w:r>
          </w:p>
        </w:tc>
      </w:tr>
    </w:tbl>
    <w:p w:rsidR="009D6416" w:rsidRPr="00B7328E" w:rsidRDefault="009D6416" w:rsidP="000057BE">
      <w:pPr>
        <w:jc w:val="center"/>
        <w:rPr>
          <w:b/>
        </w:rPr>
      </w:pPr>
    </w:p>
    <w:p w:rsidR="00257E5B" w:rsidRDefault="00257E5B" w:rsidP="00257E5B"/>
    <w:p w:rsidR="00257E5B" w:rsidRPr="00257E5B" w:rsidRDefault="00257E5B" w:rsidP="00257E5B"/>
    <w:p w:rsidR="009D6416" w:rsidRDefault="009D6416" w:rsidP="009D6416">
      <w:pPr>
        <w:pStyle w:val="Balk4"/>
        <w:keepLines w:val="0"/>
        <w:spacing w:before="0" w:line="360" w:lineRule="auto"/>
        <w:ind w:left="360"/>
        <w:jc w:val="center"/>
        <w:rPr>
          <w:rFonts w:ascii="Verdana" w:hAnsi="Verdana"/>
          <w:i w:val="0"/>
          <w:color w:val="000000" w:themeColor="text1"/>
        </w:rPr>
      </w:pPr>
      <w:r>
        <w:rPr>
          <w:rFonts w:ascii="Verdana" w:hAnsi="Verdana"/>
          <w:i w:val="0"/>
          <w:color w:val="000000" w:themeColor="text1"/>
        </w:rPr>
        <w:t xml:space="preserve">B. </w:t>
      </w:r>
      <w:r w:rsidRPr="009D6416">
        <w:rPr>
          <w:rFonts w:ascii="Verdana" w:hAnsi="Verdana"/>
          <w:i w:val="0"/>
          <w:color w:val="000000" w:themeColor="text1"/>
        </w:rPr>
        <w:t>YAKIT ANALİZLERİ</w:t>
      </w:r>
    </w:p>
    <w:p w:rsidR="008A6297" w:rsidRPr="008A6297" w:rsidRDefault="008A6297" w:rsidP="008A6297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2271"/>
      </w:tblGrid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KÖMÜR ANALİZLERİ </w:t>
            </w:r>
          </w:p>
        </w:tc>
        <w:tc>
          <w:tcPr>
            <w:tcW w:w="2271" w:type="dxa"/>
          </w:tcPr>
          <w:p w:rsidR="008A72F1" w:rsidRPr="005D634B" w:rsidRDefault="008A72F1" w:rsidP="00977439">
            <w:pPr>
              <w:spacing w:line="360" w:lineRule="auto"/>
              <w:jc w:val="right"/>
              <w:rPr>
                <w:rFonts w:ascii="Verdana" w:hAnsi="Verdana"/>
                <w:bCs/>
                <w:highlight w:val="yellow"/>
              </w:rPr>
            </w:pP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1. Numune Hazırlama </w:t>
            </w:r>
          </w:p>
        </w:tc>
        <w:tc>
          <w:tcPr>
            <w:tcW w:w="2271" w:type="dxa"/>
          </w:tcPr>
          <w:p w:rsidR="008A72F1" w:rsidRPr="005D634B" w:rsidRDefault="008433E4" w:rsidP="00703A8F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 w:rsidRPr="008433E4">
              <w:rPr>
                <w:rFonts w:ascii="Verdana" w:hAnsi="Verdana"/>
                <w:bCs/>
              </w:rPr>
              <w:t>1</w:t>
            </w:r>
            <w:r w:rsidR="00703A8F">
              <w:rPr>
                <w:rFonts w:ascii="Verdana" w:hAnsi="Verdana"/>
                <w:bCs/>
              </w:rPr>
              <w:t>2</w:t>
            </w:r>
            <w:r w:rsidRPr="008433E4">
              <w:rPr>
                <w:rFonts w:ascii="Verdana" w:hAnsi="Verdana"/>
                <w:bCs/>
              </w:rPr>
              <w:t>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2. Nem Tayini </w:t>
            </w:r>
          </w:p>
        </w:tc>
        <w:tc>
          <w:tcPr>
            <w:tcW w:w="2271" w:type="dxa"/>
          </w:tcPr>
          <w:p w:rsidR="008A72F1" w:rsidRPr="005D634B" w:rsidRDefault="00703A8F" w:rsidP="00703A8F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120</w:t>
            </w:r>
            <w:r w:rsidR="00DF525C">
              <w:rPr>
                <w:rFonts w:ascii="Verdana" w:hAnsi="Verdana"/>
                <w:bCs/>
              </w:rPr>
              <w:t xml:space="preserve"> </w:t>
            </w:r>
            <w:r w:rsidR="008A72F1" w:rsidRPr="008433E4">
              <w:rPr>
                <w:rFonts w:ascii="Verdana" w:hAnsi="Verdana"/>
                <w:bCs/>
              </w:rPr>
              <w:t>TL</w:t>
            </w: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3. Kül Tayini </w:t>
            </w:r>
          </w:p>
        </w:tc>
        <w:tc>
          <w:tcPr>
            <w:tcW w:w="2271" w:type="dxa"/>
          </w:tcPr>
          <w:p w:rsidR="008A72F1" w:rsidRPr="005D634B" w:rsidRDefault="007F2694" w:rsidP="00703A8F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120</w:t>
            </w:r>
            <w:r w:rsidR="00703A8F">
              <w:rPr>
                <w:rFonts w:ascii="Verdana" w:hAnsi="Verdana"/>
                <w:bCs/>
              </w:rPr>
              <w:t xml:space="preserve"> </w:t>
            </w:r>
            <w:r w:rsidR="008A72F1" w:rsidRPr="008433E4">
              <w:rPr>
                <w:rFonts w:ascii="Verdana" w:hAnsi="Verdana"/>
                <w:bCs/>
              </w:rPr>
              <w:t>TL</w:t>
            </w: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4. Sabit Karbon Tayini </w:t>
            </w:r>
          </w:p>
        </w:tc>
        <w:tc>
          <w:tcPr>
            <w:tcW w:w="2271" w:type="dxa"/>
          </w:tcPr>
          <w:p w:rsidR="008A72F1" w:rsidRPr="005D634B" w:rsidRDefault="00703A8F" w:rsidP="007F2694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120 TL</w:t>
            </w: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5. Uçucu Madde Tayini </w:t>
            </w:r>
          </w:p>
        </w:tc>
        <w:tc>
          <w:tcPr>
            <w:tcW w:w="2271" w:type="dxa"/>
          </w:tcPr>
          <w:p w:rsidR="008A72F1" w:rsidRPr="005D634B" w:rsidRDefault="00F94ECF" w:rsidP="00703A8F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 xml:space="preserve">120 TL </w:t>
            </w:r>
          </w:p>
        </w:tc>
      </w:tr>
      <w:tr w:rsidR="008A72F1" w:rsidTr="00E5408A">
        <w:tc>
          <w:tcPr>
            <w:tcW w:w="6060" w:type="dxa"/>
          </w:tcPr>
          <w:p w:rsidR="008A72F1" w:rsidRDefault="00CD0F17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6. Üst Isıl Değer </w:t>
            </w:r>
            <w:r w:rsidR="008A72F1">
              <w:rPr>
                <w:rFonts w:ascii="Verdana" w:hAnsi="Verdana"/>
                <w:bCs/>
              </w:rPr>
              <w:t xml:space="preserve">Tayini </w:t>
            </w:r>
          </w:p>
        </w:tc>
        <w:tc>
          <w:tcPr>
            <w:tcW w:w="2271" w:type="dxa"/>
          </w:tcPr>
          <w:p w:rsidR="008A72F1" w:rsidRPr="005D634B" w:rsidRDefault="00F94ECF" w:rsidP="00860215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</w:t>
            </w:r>
            <w:r w:rsidR="00860215">
              <w:rPr>
                <w:rFonts w:ascii="Verdana" w:hAnsi="Verdana"/>
                <w:bCs/>
              </w:rPr>
              <w:t>5</w:t>
            </w:r>
            <w:r>
              <w:rPr>
                <w:rFonts w:ascii="Verdana" w:hAnsi="Verdana"/>
                <w:bCs/>
              </w:rPr>
              <w:t>0</w:t>
            </w:r>
            <w:r w:rsidR="00DF525C">
              <w:rPr>
                <w:rFonts w:ascii="Verdana" w:hAnsi="Verdana"/>
                <w:bCs/>
              </w:rPr>
              <w:t xml:space="preserve"> </w:t>
            </w:r>
            <w:r w:rsidR="008A72F1" w:rsidRPr="008433E4">
              <w:rPr>
                <w:rFonts w:ascii="Verdana" w:hAnsi="Verdana"/>
                <w:bCs/>
              </w:rPr>
              <w:t>TL</w:t>
            </w: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7. Alt Isıl Değer Tayini </w:t>
            </w:r>
          </w:p>
        </w:tc>
        <w:tc>
          <w:tcPr>
            <w:tcW w:w="2271" w:type="dxa"/>
          </w:tcPr>
          <w:p w:rsidR="008A72F1" w:rsidRPr="005D634B" w:rsidRDefault="00860215" w:rsidP="00860215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250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 xml:space="preserve">8. Yanar </w:t>
            </w:r>
            <w:bookmarkStart w:id="0" w:name="_GoBack"/>
            <w:bookmarkEnd w:id="0"/>
            <w:r>
              <w:rPr>
                <w:rFonts w:ascii="Verdana" w:hAnsi="Verdana"/>
                <w:bCs/>
              </w:rPr>
              <w:t xml:space="preserve">Kükürt Tayini </w:t>
            </w:r>
          </w:p>
        </w:tc>
        <w:tc>
          <w:tcPr>
            <w:tcW w:w="2271" w:type="dxa"/>
          </w:tcPr>
          <w:p w:rsidR="008A72F1" w:rsidRPr="005D634B" w:rsidRDefault="008433E4" w:rsidP="00860215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 w:rsidRPr="008433E4">
              <w:rPr>
                <w:rFonts w:ascii="Verdana" w:hAnsi="Verdana"/>
                <w:bCs/>
              </w:rPr>
              <w:t>250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9. Toplam Kükürt Tayini </w:t>
            </w:r>
          </w:p>
        </w:tc>
        <w:tc>
          <w:tcPr>
            <w:tcW w:w="2271" w:type="dxa"/>
          </w:tcPr>
          <w:p w:rsidR="008A72F1" w:rsidRPr="005D634B" w:rsidRDefault="00187892" w:rsidP="00552A60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</w:t>
            </w:r>
            <w:r w:rsidR="00552A60">
              <w:rPr>
                <w:rFonts w:ascii="Verdana" w:hAnsi="Verdana"/>
                <w:bCs/>
              </w:rPr>
              <w:t>0</w:t>
            </w:r>
            <w:r>
              <w:rPr>
                <w:rFonts w:ascii="Verdana" w:hAnsi="Verdana"/>
                <w:bCs/>
              </w:rPr>
              <w:t>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E5408A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10. Yoğunluk </w:t>
            </w:r>
          </w:p>
        </w:tc>
        <w:tc>
          <w:tcPr>
            <w:tcW w:w="2271" w:type="dxa"/>
          </w:tcPr>
          <w:p w:rsidR="008A72F1" w:rsidRPr="005D634B" w:rsidRDefault="00552A60" w:rsidP="00187892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</w:t>
            </w:r>
            <w:r w:rsidR="00187892" w:rsidRPr="008433E4">
              <w:rPr>
                <w:rFonts w:ascii="Verdana" w:hAnsi="Verdana"/>
                <w:bCs/>
              </w:rPr>
              <w:t xml:space="preserve"> TL</w:t>
            </w:r>
          </w:p>
        </w:tc>
      </w:tr>
    </w:tbl>
    <w:p w:rsidR="008A72F1" w:rsidRDefault="008A72F1" w:rsidP="000057BE">
      <w:pPr>
        <w:jc w:val="center"/>
        <w:rPr>
          <w:b/>
        </w:rPr>
      </w:pPr>
    </w:p>
    <w:p w:rsidR="008A72F1" w:rsidRDefault="008A72F1" w:rsidP="000057BE">
      <w:pPr>
        <w:jc w:val="center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2271"/>
      </w:tblGrid>
      <w:tr w:rsidR="008A72F1" w:rsidTr="00C974EE">
        <w:tc>
          <w:tcPr>
            <w:tcW w:w="6060" w:type="dxa"/>
          </w:tcPr>
          <w:p w:rsidR="008A72F1" w:rsidRDefault="008A72F1" w:rsidP="00977439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KALORİFER YAKITI</w:t>
            </w:r>
          </w:p>
        </w:tc>
        <w:tc>
          <w:tcPr>
            <w:tcW w:w="2271" w:type="dxa"/>
          </w:tcPr>
          <w:p w:rsidR="008A72F1" w:rsidRPr="005D634B" w:rsidRDefault="008A72F1" w:rsidP="00977439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Verdana" w:hAnsi="Verdana"/>
                <w:bCs/>
                <w:highlight w:val="yellow"/>
              </w:rPr>
            </w:pPr>
          </w:p>
        </w:tc>
      </w:tr>
      <w:tr w:rsidR="008A72F1" w:rsidTr="00C974EE">
        <w:tc>
          <w:tcPr>
            <w:tcW w:w="6060" w:type="dxa"/>
          </w:tcPr>
          <w:p w:rsidR="008A72F1" w:rsidRDefault="008A72F1" w:rsidP="00977439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1. Numune Hazırlama</w:t>
            </w:r>
          </w:p>
        </w:tc>
        <w:tc>
          <w:tcPr>
            <w:tcW w:w="2271" w:type="dxa"/>
          </w:tcPr>
          <w:p w:rsidR="008A72F1" w:rsidRPr="005D634B" w:rsidRDefault="00C624D8" w:rsidP="002D5609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 TL</w:t>
            </w:r>
          </w:p>
        </w:tc>
      </w:tr>
      <w:tr w:rsidR="008A72F1" w:rsidTr="00C974EE">
        <w:tc>
          <w:tcPr>
            <w:tcW w:w="6060" w:type="dxa"/>
          </w:tcPr>
          <w:p w:rsidR="008A72F1" w:rsidRDefault="008A72F1" w:rsidP="00C50351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2. Su Tayini </w:t>
            </w:r>
          </w:p>
        </w:tc>
        <w:tc>
          <w:tcPr>
            <w:tcW w:w="2271" w:type="dxa"/>
          </w:tcPr>
          <w:p w:rsidR="008A72F1" w:rsidRPr="005D634B" w:rsidRDefault="00A1483B" w:rsidP="002D5609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 xml:space="preserve">250 </w:t>
            </w:r>
            <w:r w:rsidR="008A72F1" w:rsidRPr="008433E4">
              <w:rPr>
                <w:rFonts w:ascii="Verdana" w:hAnsi="Verdana"/>
                <w:bCs/>
              </w:rPr>
              <w:t>TL</w:t>
            </w:r>
          </w:p>
        </w:tc>
      </w:tr>
      <w:tr w:rsidR="008A72F1" w:rsidTr="00C974EE">
        <w:tc>
          <w:tcPr>
            <w:tcW w:w="6060" w:type="dxa"/>
          </w:tcPr>
          <w:p w:rsidR="008A72F1" w:rsidRDefault="00C0199B" w:rsidP="00977439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3. Üst Isıl Değer </w:t>
            </w:r>
            <w:r w:rsidR="008A72F1">
              <w:rPr>
                <w:rFonts w:ascii="Verdana" w:hAnsi="Verdana"/>
                <w:bCs/>
              </w:rPr>
              <w:t>Tayini</w:t>
            </w:r>
          </w:p>
        </w:tc>
        <w:tc>
          <w:tcPr>
            <w:tcW w:w="2271" w:type="dxa"/>
          </w:tcPr>
          <w:p w:rsidR="008A72F1" w:rsidRPr="005D634B" w:rsidRDefault="00A1483B" w:rsidP="002D5609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250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C974EE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4. Alt Isıl Değer Tayini</w:t>
            </w:r>
          </w:p>
        </w:tc>
        <w:tc>
          <w:tcPr>
            <w:tcW w:w="2271" w:type="dxa"/>
          </w:tcPr>
          <w:p w:rsidR="008A72F1" w:rsidRPr="005D634B" w:rsidRDefault="00A1483B" w:rsidP="002D5609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250</w:t>
            </w:r>
            <w:r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C974EE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5. Toplam Kükürt Tayini</w:t>
            </w:r>
          </w:p>
        </w:tc>
        <w:tc>
          <w:tcPr>
            <w:tcW w:w="2271" w:type="dxa"/>
          </w:tcPr>
          <w:p w:rsidR="008A72F1" w:rsidRPr="005D634B" w:rsidRDefault="00531E64" w:rsidP="002D5609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200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C974EE">
        <w:tc>
          <w:tcPr>
            <w:tcW w:w="6060" w:type="dxa"/>
          </w:tcPr>
          <w:p w:rsidR="008A72F1" w:rsidRDefault="008A72F1" w:rsidP="00100FE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6. Alevlenme Noktası Tayini</w:t>
            </w:r>
          </w:p>
        </w:tc>
        <w:tc>
          <w:tcPr>
            <w:tcW w:w="2271" w:type="dxa"/>
          </w:tcPr>
          <w:p w:rsidR="008A72F1" w:rsidRPr="005D634B" w:rsidRDefault="00E834D9" w:rsidP="00531E64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</w:t>
            </w:r>
            <w:r w:rsidR="00531E64">
              <w:rPr>
                <w:rFonts w:ascii="Verdana" w:hAnsi="Verdana"/>
                <w:bCs/>
              </w:rPr>
              <w:t>50</w:t>
            </w:r>
            <w:r w:rsidR="00DF525C">
              <w:rPr>
                <w:rFonts w:ascii="Verdana" w:hAnsi="Verdana"/>
                <w:bCs/>
              </w:rPr>
              <w:t xml:space="preserve"> </w:t>
            </w:r>
            <w:r w:rsidR="008A72F1" w:rsidRPr="008433E4">
              <w:rPr>
                <w:rFonts w:ascii="Verdana" w:hAnsi="Verdana"/>
                <w:bCs/>
              </w:rPr>
              <w:t>TL</w:t>
            </w:r>
          </w:p>
        </w:tc>
      </w:tr>
      <w:tr w:rsidR="008A72F1" w:rsidTr="00C974EE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 Viskozite Tayini</w:t>
            </w:r>
          </w:p>
        </w:tc>
        <w:tc>
          <w:tcPr>
            <w:tcW w:w="2271" w:type="dxa"/>
          </w:tcPr>
          <w:p w:rsidR="008A72F1" w:rsidRPr="005D634B" w:rsidRDefault="00856858" w:rsidP="002D5609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250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C974EE">
        <w:tc>
          <w:tcPr>
            <w:tcW w:w="6060" w:type="dxa"/>
          </w:tcPr>
          <w:p w:rsidR="008A72F1" w:rsidRDefault="008A72F1" w:rsidP="00977439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 Yoğunluk Tayini</w:t>
            </w:r>
          </w:p>
        </w:tc>
        <w:tc>
          <w:tcPr>
            <w:tcW w:w="2271" w:type="dxa"/>
          </w:tcPr>
          <w:p w:rsidR="008A72F1" w:rsidRPr="005D634B" w:rsidRDefault="00856858" w:rsidP="002D5609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200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8A72F1" w:rsidTr="00C974EE">
        <w:tc>
          <w:tcPr>
            <w:tcW w:w="6060" w:type="dxa"/>
          </w:tcPr>
          <w:p w:rsidR="008A72F1" w:rsidRDefault="008A72F1" w:rsidP="00977439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>9. Akma Noktası Tayini</w:t>
            </w:r>
          </w:p>
        </w:tc>
        <w:tc>
          <w:tcPr>
            <w:tcW w:w="2271" w:type="dxa"/>
          </w:tcPr>
          <w:p w:rsidR="008A72F1" w:rsidRPr="005D634B" w:rsidRDefault="00856858" w:rsidP="002D5609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350</w:t>
            </w:r>
            <w:r w:rsidR="008A72F1" w:rsidRPr="008433E4">
              <w:rPr>
                <w:rFonts w:ascii="Verdana" w:hAnsi="Verdana"/>
                <w:bCs/>
              </w:rPr>
              <w:t xml:space="preserve"> TL</w:t>
            </w:r>
            <w:r w:rsidR="00531E64">
              <w:rPr>
                <w:rFonts w:ascii="Verdana" w:hAnsi="Verdana"/>
                <w:bCs/>
              </w:rPr>
              <w:t xml:space="preserve"> </w:t>
            </w:r>
          </w:p>
        </w:tc>
      </w:tr>
      <w:tr w:rsidR="008A72F1" w:rsidTr="00C974EE">
        <w:tc>
          <w:tcPr>
            <w:tcW w:w="6060" w:type="dxa"/>
          </w:tcPr>
          <w:p w:rsidR="008A72F1" w:rsidRDefault="00C0199B" w:rsidP="00977439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 xml:space="preserve">10. ASTM </w:t>
            </w:r>
            <w:proofErr w:type="spellStart"/>
            <w:r w:rsidR="008A72F1">
              <w:rPr>
                <w:rFonts w:ascii="Verdana" w:hAnsi="Verdana"/>
                <w:bCs/>
              </w:rPr>
              <w:t>Destilasyonu</w:t>
            </w:r>
            <w:proofErr w:type="spellEnd"/>
          </w:p>
        </w:tc>
        <w:tc>
          <w:tcPr>
            <w:tcW w:w="2271" w:type="dxa"/>
          </w:tcPr>
          <w:p w:rsidR="008A72F1" w:rsidRPr="005D634B" w:rsidRDefault="00856858" w:rsidP="002D5609">
            <w:pPr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350 TL</w:t>
            </w:r>
          </w:p>
        </w:tc>
      </w:tr>
    </w:tbl>
    <w:p w:rsidR="008A72F1" w:rsidRDefault="008A72F1" w:rsidP="000057BE">
      <w:pPr>
        <w:jc w:val="center"/>
        <w:rPr>
          <w:b/>
        </w:rPr>
      </w:pPr>
    </w:p>
    <w:p w:rsidR="008A6297" w:rsidRDefault="008A6297" w:rsidP="000057BE">
      <w:pPr>
        <w:jc w:val="center"/>
        <w:rPr>
          <w:rFonts w:ascii="Verdana" w:hAnsi="Verdana"/>
          <w:b/>
          <w:color w:val="000000" w:themeColor="text1"/>
        </w:rPr>
      </w:pPr>
    </w:p>
    <w:p w:rsidR="008A72F1" w:rsidRDefault="008A72F1" w:rsidP="000057BE">
      <w:pPr>
        <w:jc w:val="center"/>
        <w:rPr>
          <w:rFonts w:ascii="Verdana" w:hAnsi="Verdana"/>
          <w:b/>
          <w:color w:val="000000" w:themeColor="text1"/>
        </w:rPr>
      </w:pPr>
      <w:r w:rsidRPr="008A72F1">
        <w:rPr>
          <w:rFonts w:ascii="Verdana" w:hAnsi="Verdana"/>
          <w:b/>
          <w:color w:val="000000" w:themeColor="text1"/>
        </w:rPr>
        <w:t>C. SU VE ATIK SU ANALİZLERİ</w:t>
      </w:r>
    </w:p>
    <w:p w:rsidR="008A72F1" w:rsidRDefault="008A72F1" w:rsidP="000057BE">
      <w:pPr>
        <w:jc w:val="center"/>
        <w:rPr>
          <w:b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7"/>
        <w:gridCol w:w="2327"/>
      </w:tblGrid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spacing w:line="360" w:lineRule="auto"/>
              <w:ind w:right="-108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 xml:space="preserve">1.  Katı madde </w:t>
            </w:r>
          </w:p>
        </w:tc>
        <w:tc>
          <w:tcPr>
            <w:tcW w:w="2340" w:type="dxa"/>
          </w:tcPr>
          <w:p w:rsidR="00720884" w:rsidRPr="005D634B" w:rsidRDefault="00720884" w:rsidP="00C50351">
            <w:pPr>
              <w:pStyle w:val="NormalWeb"/>
              <w:tabs>
                <w:tab w:val="left" w:pos="1762"/>
              </w:tabs>
              <w:spacing w:line="360" w:lineRule="auto"/>
              <w:ind w:right="-108"/>
              <w:jc w:val="right"/>
              <w:rPr>
                <w:rFonts w:ascii="Verdana" w:hAnsi="Verdana"/>
                <w:highlight w:val="yellow"/>
              </w:rPr>
            </w:pP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spacing w:line="360" w:lineRule="auto"/>
              <w:ind w:left="252" w:right="-108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 xml:space="preserve">a. Toplam katı </w:t>
            </w:r>
          </w:p>
        </w:tc>
        <w:tc>
          <w:tcPr>
            <w:tcW w:w="2340" w:type="dxa"/>
          </w:tcPr>
          <w:p w:rsidR="00720884" w:rsidRPr="008433E4" w:rsidRDefault="00EA6C3D" w:rsidP="00037DDE">
            <w:pPr>
              <w:pStyle w:val="NormalWeb"/>
              <w:tabs>
                <w:tab w:val="left" w:pos="1762"/>
              </w:tabs>
              <w:spacing w:line="360" w:lineRule="auto"/>
              <w:ind w:right="-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>70</w:t>
            </w:r>
            <w:r w:rsidR="00720884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spacing w:line="360" w:lineRule="auto"/>
              <w:ind w:right="-108" w:firstLine="252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 xml:space="preserve">b. Askıda katı madde </w:t>
            </w:r>
          </w:p>
        </w:tc>
        <w:tc>
          <w:tcPr>
            <w:tcW w:w="2340" w:type="dxa"/>
          </w:tcPr>
          <w:p w:rsidR="00720884" w:rsidRPr="008433E4" w:rsidRDefault="00916C84" w:rsidP="00037DDE">
            <w:pPr>
              <w:spacing w:line="360" w:lineRule="auto"/>
              <w:jc w:val="center"/>
            </w:pPr>
            <w:r>
              <w:rPr>
                <w:rFonts w:ascii="Verdana" w:hAnsi="Verdana"/>
                <w:bCs/>
              </w:rPr>
              <w:t>70</w:t>
            </w:r>
            <w:r w:rsidR="00720884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ind w:right="72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 xml:space="preserve">2. Çözünmüş madde </w:t>
            </w:r>
          </w:p>
        </w:tc>
        <w:tc>
          <w:tcPr>
            <w:tcW w:w="2340" w:type="dxa"/>
          </w:tcPr>
          <w:p w:rsidR="00720884" w:rsidRPr="008433E4" w:rsidRDefault="00916C84" w:rsidP="00037DDE">
            <w:pPr>
              <w:spacing w:line="360" w:lineRule="auto"/>
              <w:jc w:val="center"/>
            </w:pPr>
            <w:r>
              <w:rPr>
                <w:rFonts w:ascii="Verdana" w:hAnsi="Verdana"/>
                <w:bCs/>
              </w:rPr>
              <w:t>70</w:t>
            </w:r>
            <w:r w:rsidR="00720884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3. Çökebilen madde </w:t>
            </w:r>
          </w:p>
        </w:tc>
        <w:tc>
          <w:tcPr>
            <w:tcW w:w="2340" w:type="dxa"/>
          </w:tcPr>
          <w:p w:rsidR="00720884" w:rsidRPr="008433E4" w:rsidRDefault="00916C84" w:rsidP="00037DDE">
            <w:pPr>
              <w:spacing w:line="360" w:lineRule="auto"/>
              <w:jc w:val="center"/>
            </w:pPr>
            <w:r>
              <w:rPr>
                <w:rFonts w:ascii="Verdana" w:hAnsi="Verdana"/>
                <w:bCs/>
              </w:rPr>
              <w:t>85</w:t>
            </w:r>
            <w:r w:rsidR="005C25F2">
              <w:rPr>
                <w:rFonts w:ascii="Verdana" w:hAnsi="Verdana"/>
                <w:bCs/>
              </w:rPr>
              <w:t xml:space="preserve"> </w:t>
            </w:r>
            <w:r w:rsidR="00720884" w:rsidRPr="008433E4">
              <w:rPr>
                <w:rFonts w:ascii="Verdana" w:hAnsi="Verdana"/>
                <w:bCs/>
              </w:rPr>
              <w:t>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4. </w:t>
            </w:r>
            <w:proofErr w:type="spellStart"/>
            <w:r>
              <w:rPr>
                <w:rFonts w:ascii="Verdana" w:hAnsi="Verdana"/>
                <w:bCs/>
              </w:rPr>
              <w:t>pH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2340" w:type="dxa"/>
          </w:tcPr>
          <w:p w:rsidR="00720884" w:rsidRPr="005D634B" w:rsidRDefault="00916C84" w:rsidP="00037DDE">
            <w:pPr>
              <w:pStyle w:val="NormalWeb"/>
              <w:tabs>
                <w:tab w:val="left" w:pos="0"/>
                <w:tab w:val="left" w:pos="1762"/>
              </w:tabs>
              <w:spacing w:line="360" w:lineRule="auto"/>
              <w:ind w:right="-108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60</w:t>
            </w:r>
            <w:r w:rsidR="00720884" w:rsidRPr="008433E4">
              <w:rPr>
                <w:rFonts w:ascii="Verdana" w:hAnsi="Verdana"/>
                <w:bCs/>
              </w:rPr>
              <w:t xml:space="preserve"> 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5 Çözünmüş oksijen </w:t>
            </w:r>
          </w:p>
        </w:tc>
        <w:tc>
          <w:tcPr>
            <w:tcW w:w="2340" w:type="dxa"/>
          </w:tcPr>
          <w:p w:rsidR="00720884" w:rsidRPr="005D634B" w:rsidRDefault="00916C84" w:rsidP="00037DDE">
            <w:pPr>
              <w:pStyle w:val="NormalWeb"/>
              <w:tabs>
                <w:tab w:val="left" w:pos="0"/>
                <w:tab w:val="left" w:pos="1762"/>
              </w:tabs>
              <w:spacing w:line="360" w:lineRule="auto"/>
              <w:ind w:right="-108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200</w:t>
            </w:r>
            <w:r w:rsidR="00720884" w:rsidRPr="00CC60B3">
              <w:rPr>
                <w:rFonts w:ascii="Verdana" w:hAnsi="Verdana"/>
                <w:bCs/>
              </w:rPr>
              <w:t xml:space="preserve"> 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6. </w:t>
            </w:r>
            <w:proofErr w:type="spellStart"/>
            <w:r>
              <w:rPr>
                <w:rFonts w:ascii="Verdana" w:hAnsi="Verdana"/>
                <w:bCs/>
              </w:rPr>
              <w:t>Alkalinite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2340" w:type="dxa"/>
          </w:tcPr>
          <w:p w:rsidR="00720884" w:rsidRPr="005D634B" w:rsidRDefault="007854F1" w:rsidP="00037DDE">
            <w:pPr>
              <w:pStyle w:val="NormalWeb"/>
              <w:tabs>
                <w:tab w:val="left" w:pos="0"/>
                <w:tab w:val="left" w:pos="1762"/>
              </w:tabs>
              <w:spacing w:line="360" w:lineRule="auto"/>
              <w:ind w:right="-108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</w:t>
            </w:r>
            <w:r w:rsidR="00720884" w:rsidRPr="00CC60B3">
              <w:rPr>
                <w:rFonts w:ascii="Verdana" w:hAnsi="Verdana"/>
                <w:bCs/>
              </w:rPr>
              <w:t xml:space="preserve"> 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7. Toplam sertlik </w:t>
            </w:r>
          </w:p>
        </w:tc>
        <w:tc>
          <w:tcPr>
            <w:tcW w:w="2340" w:type="dxa"/>
          </w:tcPr>
          <w:p w:rsidR="00720884" w:rsidRPr="005D634B" w:rsidRDefault="007854F1" w:rsidP="00037DDE">
            <w:pPr>
              <w:pStyle w:val="NormalWeb"/>
              <w:tabs>
                <w:tab w:val="left" w:pos="0"/>
                <w:tab w:val="left" w:pos="1762"/>
              </w:tabs>
              <w:spacing w:line="360" w:lineRule="auto"/>
              <w:ind w:right="-108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</w:t>
            </w:r>
            <w:r w:rsidR="00720884" w:rsidRPr="00CC60B3">
              <w:rPr>
                <w:rFonts w:ascii="Verdana" w:hAnsi="Verdana"/>
                <w:bCs/>
              </w:rPr>
              <w:t xml:space="preserve"> 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 Toplam fosfat tayini</w:t>
            </w:r>
          </w:p>
        </w:tc>
        <w:tc>
          <w:tcPr>
            <w:tcW w:w="2340" w:type="dxa"/>
          </w:tcPr>
          <w:p w:rsidR="00720884" w:rsidRPr="005D634B" w:rsidRDefault="007854F1" w:rsidP="00037DDE">
            <w:pPr>
              <w:pStyle w:val="NormalWeb"/>
              <w:tabs>
                <w:tab w:val="left" w:pos="0"/>
                <w:tab w:val="left" w:pos="1762"/>
              </w:tabs>
              <w:spacing w:line="360" w:lineRule="auto"/>
              <w:ind w:right="-108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200</w:t>
            </w:r>
            <w:r w:rsidR="00720884" w:rsidRPr="00CC60B3">
              <w:rPr>
                <w:rFonts w:ascii="Verdana" w:hAnsi="Verdana"/>
                <w:bCs/>
              </w:rPr>
              <w:t xml:space="preserve"> 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9. Sülfat </w:t>
            </w:r>
          </w:p>
        </w:tc>
        <w:tc>
          <w:tcPr>
            <w:tcW w:w="2340" w:type="dxa"/>
          </w:tcPr>
          <w:p w:rsidR="00720884" w:rsidRPr="005D634B" w:rsidRDefault="007854F1" w:rsidP="00037DDE">
            <w:pPr>
              <w:pStyle w:val="NormalWeb"/>
              <w:tabs>
                <w:tab w:val="left" w:pos="0"/>
                <w:tab w:val="left" w:pos="1762"/>
              </w:tabs>
              <w:spacing w:line="360" w:lineRule="auto"/>
              <w:ind w:right="-108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</w:t>
            </w:r>
            <w:r w:rsidR="00137475" w:rsidRPr="00137475">
              <w:rPr>
                <w:rFonts w:ascii="Verdana" w:hAnsi="Verdana"/>
                <w:bCs/>
              </w:rPr>
              <w:t xml:space="preserve"> </w:t>
            </w:r>
            <w:r w:rsidR="00720884" w:rsidRPr="00137475">
              <w:rPr>
                <w:rFonts w:ascii="Verdana" w:hAnsi="Verdana"/>
                <w:bCs/>
              </w:rPr>
              <w:t>TL</w:t>
            </w:r>
          </w:p>
        </w:tc>
      </w:tr>
      <w:tr w:rsidR="00720884" w:rsidTr="00977439">
        <w:tc>
          <w:tcPr>
            <w:tcW w:w="5940" w:type="dxa"/>
          </w:tcPr>
          <w:p w:rsidR="00720884" w:rsidRDefault="00720884" w:rsidP="00C50351">
            <w:pPr>
              <w:pStyle w:val="NormalWeb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10. Klorür </w:t>
            </w:r>
          </w:p>
        </w:tc>
        <w:tc>
          <w:tcPr>
            <w:tcW w:w="2340" w:type="dxa"/>
          </w:tcPr>
          <w:p w:rsidR="00720884" w:rsidRPr="005D634B" w:rsidRDefault="007854F1" w:rsidP="00037DDE">
            <w:pPr>
              <w:pStyle w:val="NormalWeb"/>
              <w:tabs>
                <w:tab w:val="left" w:pos="0"/>
                <w:tab w:val="left" w:pos="1762"/>
              </w:tabs>
              <w:spacing w:line="360" w:lineRule="auto"/>
              <w:ind w:right="-108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</w:t>
            </w:r>
            <w:r w:rsidR="00720884" w:rsidRPr="00CC60B3">
              <w:rPr>
                <w:rFonts w:ascii="Verdana" w:hAnsi="Verdana"/>
                <w:bCs/>
              </w:rPr>
              <w:t xml:space="preserve"> TL</w:t>
            </w:r>
          </w:p>
        </w:tc>
      </w:tr>
    </w:tbl>
    <w:p w:rsidR="00720884" w:rsidRPr="008A72F1" w:rsidRDefault="00720884" w:rsidP="000057BE">
      <w:pPr>
        <w:jc w:val="center"/>
        <w:rPr>
          <w:b/>
          <w:color w:val="000000" w:themeColor="text1"/>
        </w:rPr>
      </w:pPr>
    </w:p>
    <w:p w:rsidR="00DE40D8" w:rsidRDefault="00DE40D8">
      <w:pPr>
        <w:jc w:val="center"/>
        <w:rPr>
          <w:b/>
          <w:color w:val="000000" w:themeColor="text1"/>
        </w:rPr>
      </w:pPr>
    </w:p>
    <w:p w:rsidR="009859B1" w:rsidRDefault="009859B1">
      <w:pPr>
        <w:jc w:val="center"/>
        <w:rPr>
          <w:b/>
          <w:color w:val="000000" w:themeColor="text1"/>
        </w:rPr>
      </w:pPr>
    </w:p>
    <w:p w:rsidR="009859B1" w:rsidRDefault="009859B1">
      <w:pPr>
        <w:jc w:val="center"/>
        <w:rPr>
          <w:b/>
          <w:color w:val="000000" w:themeColor="text1"/>
        </w:rPr>
      </w:pPr>
    </w:p>
    <w:p w:rsidR="009859B1" w:rsidRDefault="009859B1">
      <w:pPr>
        <w:jc w:val="center"/>
        <w:rPr>
          <w:b/>
          <w:color w:val="000000" w:themeColor="text1"/>
        </w:rPr>
      </w:pPr>
    </w:p>
    <w:p w:rsidR="00DE40D8" w:rsidRDefault="00DE40D8">
      <w:pPr>
        <w:jc w:val="center"/>
        <w:rPr>
          <w:b/>
          <w:color w:val="000000" w:themeColor="text1"/>
        </w:rPr>
      </w:pPr>
    </w:p>
    <w:p w:rsidR="0058302B" w:rsidRDefault="0058302B" w:rsidP="0058302B">
      <w:pPr>
        <w:pStyle w:val="Balk1"/>
        <w:spacing w:line="360" w:lineRule="auto"/>
        <w:ind w:left="1416" w:firstLine="708"/>
        <w:jc w:val="left"/>
        <w:rPr>
          <w:rFonts w:ascii="Verdana" w:hAnsi="Verdana"/>
          <w:bCs w:val="0"/>
          <w:sz w:val="28"/>
        </w:rPr>
      </w:pPr>
      <w:r>
        <w:rPr>
          <w:rFonts w:ascii="Verdana" w:hAnsi="Verdana"/>
        </w:rPr>
        <w:t xml:space="preserve">D. </w:t>
      </w:r>
      <w:r>
        <w:rPr>
          <w:rFonts w:ascii="Verdana" w:hAnsi="Verdana"/>
          <w:bCs w:val="0"/>
        </w:rPr>
        <w:t>KUM VE KIRMA TAŞ (AGREGA)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340"/>
      </w:tblGrid>
      <w:tr w:rsidR="0058302B" w:rsidTr="00977439">
        <w:tc>
          <w:tcPr>
            <w:tcW w:w="5940" w:type="dxa"/>
          </w:tcPr>
          <w:p w:rsidR="0058302B" w:rsidRDefault="0058302B" w:rsidP="00765148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1. Numune Hazırlama</w:t>
            </w:r>
          </w:p>
        </w:tc>
        <w:tc>
          <w:tcPr>
            <w:tcW w:w="2340" w:type="dxa"/>
          </w:tcPr>
          <w:p w:rsidR="0058302B" w:rsidRPr="005D634B" w:rsidRDefault="0058302B" w:rsidP="00D30E5C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 w:rsidRPr="0074277E">
              <w:rPr>
                <w:rFonts w:ascii="Verdana" w:hAnsi="Verdana"/>
                <w:bCs/>
              </w:rPr>
              <w:t>1</w:t>
            </w:r>
            <w:r w:rsidR="00D30E5C">
              <w:rPr>
                <w:rFonts w:ascii="Verdana" w:hAnsi="Verdana"/>
                <w:bCs/>
              </w:rPr>
              <w:t>5</w:t>
            </w:r>
            <w:r w:rsidRPr="0074277E">
              <w:rPr>
                <w:rFonts w:ascii="Verdana" w:hAnsi="Verdana"/>
                <w:bCs/>
              </w:rPr>
              <w:t>0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765148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2. Nem Tayini</w:t>
            </w:r>
          </w:p>
        </w:tc>
        <w:tc>
          <w:tcPr>
            <w:tcW w:w="2340" w:type="dxa"/>
          </w:tcPr>
          <w:p w:rsidR="0058302B" w:rsidRPr="005D634B" w:rsidRDefault="00AF1237" w:rsidP="001457CC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8</w:t>
            </w:r>
            <w:r w:rsidR="0058302B" w:rsidRPr="00024572">
              <w:rPr>
                <w:rFonts w:ascii="Verdana" w:hAnsi="Verdana"/>
                <w:bCs/>
              </w:rPr>
              <w:t>0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765148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3. Klorür </w:t>
            </w:r>
          </w:p>
        </w:tc>
        <w:tc>
          <w:tcPr>
            <w:tcW w:w="2340" w:type="dxa"/>
          </w:tcPr>
          <w:p w:rsidR="0058302B" w:rsidRPr="005D634B" w:rsidRDefault="0058302B" w:rsidP="001457CC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 w:rsidRPr="005C319B">
              <w:rPr>
                <w:rFonts w:ascii="Verdana" w:hAnsi="Verdana"/>
                <w:bCs/>
              </w:rPr>
              <w:t>1</w:t>
            </w:r>
            <w:r w:rsidR="005C319B" w:rsidRPr="005C319B">
              <w:rPr>
                <w:rFonts w:ascii="Verdana" w:hAnsi="Verdana"/>
                <w:bCs/>
              </w:rPr>
              <w:t>55</w:t>
            </w:r>
            <w:r w:rsidRPr="005C319B">
              <w:rPr>
                <w:rFonts w:ascii="Verdana" w:hAnsi="Verdana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765148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4. Sülfat</w:t>
            </w:r>
          </w:p>
        </w:tc>
        <w:tc>
          <w:tcPr>
            <w:tcW w:w="2340" w:type="dxa"/>
          </w:tcPr>
          <w:p w:rsidR="0058302B" w:rsidRPr="005D634B" w:rsidRDefault="00787BBD" w:rsidP="001457CC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200</w:t>
            </w:r>
            <w:r w:rsidR="003B3F02" w:rsidRPr="003B3F02">
              <w:rPr>
                <w:rFonts w:ascii="Verdana" w:hAnsi="Verdana"/>
                <w:bCs/>
              </w:rPr>
              <w:t xml:space="preserve"> </w:t>
            </w:r>
            <w:r w:rsidR="0058302B" w:rsidRPr="003B3F02">
              <w:rPr>
                <w:rFonts w:ascii="Verdana" w:hAnsi="Verdana"/>
                <w:bCs/>
              </w:rPr>
              <w:t>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765148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5. Organik Madde </w:t>
            </w:r>
          </w:p>
        </w:tc>
        <w:tc>
          <w:tcPr>
            <w:tcW w:w="2340" w:type="dxa"/>
          </w:tcPr>
          <w:p w:rsidR="0058302B" w:rsidRPr="005D634B" w:rsidRDefault="000E18C3" w:rsidP="001457CC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</w:t>
            </w:r>
            <w:r w:rsidR="0058302B" w:rsidRPr="005C319B">
              <w:rPr>
                <w:rFonts w:ascii="Verdana" w:hAnsi="Verdana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765148">
            <w:pPr>
              <w:pStyle w:val="GvdeMetniGirintisi"/>
              <w:tabs>
                <w:tab w:val="left" w:pos="552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Alkali Agrega </w:t>
            </w:r>
            <w:proofErr w:type="spellStart"/>
            <w:r>
              <w:rPr>
                <w:rFonts w:ascii="Verdana" w:hAnsi="Verdana"/>
              </w:rPr>
              <w:t>Reaktivitesi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340" w:type="dxa"/>
          </w:tcPr>
          <w:p w:rsidR="0058302B" w:rsidRPr="005D634B" w:rsidRDefault="000E18C3" w:rsidP="000E18C3">
            <w:pPr>
              <w:pStyle w:val="GvdeMetniGirintisi"/>
              <w:tabs>
                <w:tab w:val="left" w:pos="552"/>
              </w:tabs>
              <w:ind w:left="0"/>
              <w:jc w:val="center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bCs w:val="0"/>
              </w:rPr>
              <w:t>600</w:t>
            </w:r>
            <w:r w:rsidR="0058302B" w:rsidRPr="005C319B">
              <w:rPr>
                <w:rFonts w:ascii="Verdana" w:hAnsi="Verdana"/>
                <w:bCs w:val="0"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765148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 Toplam Kükürt</w:t>
            </w:r>
          </w:p>
        </w:tc>
        <w:tc>
          <w:tcPr>
            <w:tcW w:w="2340" w:type="dxa"/>
          </w:tcPr>
          <w:p w:rsidR="0058302B" w:rsidRPr="005D634B" w:rsidRDefault="000E18C3" w:rsidP="001457CC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/>
                <w:bCs/>
                <w:highlight w:val="yellow"/>
              </w:rPr>
            </w:pPr>
            <w:r>
              <w:rPr>
                <w:rFonts w:ascii="Verdana" w:hAnsi="Verdana"/>
                <w:bCs/>
              </w:rPr>
              <w:t>150</w:t>
            </w:r>
            <w:r w:rsidR="0058302B" w:rsidRPr="005C319B">
              <w:rPr>
                <w:rFonts w:ascii="Verdana" w:hAnsi="Verdana"/>
                <w:bCs/>
              </w:rPr>
              <w:t xml:space="preserve"> TL</w:t>
            </w:r>
          </w:p>
        </w:tc>
      </w:tr>
    </w:tbl>
    <w:p w:rsidR="00A36C11" w:rsidRDefault="00A36C11">
      <w:pPr>
        <w:jc w:val="center"/>
        <w:rPr>
          <w:rFonts w:ascii="Verdana" w:hAnsi="Verdana"/>
          <w:b/>
          <w:bCs/>
        </w:rPr>
      </w:pPr>
    </w:p>
    <w:p w:rsidR="00A36C11" w:rsidRDefault="00A36C11">
      <w:pPr>
        <w:jc w:val="center"/>
        <w:rPr>
          <w:rFonts w:ascii="Verdana" w:hAnsi="Verdana"/>
          <w:b/>
          <w:bCs/>
        </w:rPr>
      </w:pPr>
    </w:p>
    <w:p w:rsidR="0058302B" w:rsidRDefault="0058302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E. ÇİMENTO ANALİZİ</w:t>
      </w:r>
    </w:p>
    <w:p w:rsidR="0058302B" w:rsidRDefault="0058302B">
      <w:pPr>
        <w:jc w:val="center"/>
        <w:rPr>
          <w:rFonts w:ascii="Verdana" w:hAnsi="Verdana"/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340"/>
      </w:tblGrid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1. Numune Hazırlama</w:t>
            </w:r>
          </w:p>
        </w:tc>
        <w:tc>
          <w:tcPr>
            <w:tcW w:w="2340" w:type="dxa"/>
          </w:tcPr>
          <w:p w:rsidR="0058302B" w:rsidRPr="005D634B" w:rsidRDefault="000464C3" w:rsidP="006507ED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 w:rsidRPr="000464C3">
              <w:rPr>
                <w:rFonts w:ascii="Verdana" w:hAnsi="Verdana" w:cs="Arial"/>
                <w:bCs/>
              </w:rPr>
              <w:t>120</w:t>
            </w:r>
            <w:r w:rsidR="0058302B" w:rsidRPr="000464C3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2. Nem Tayini</w:t>
            </w:r>
          </w:p>
        </w:tc>
        <w:tc>
          <w:tcPr>
            <w:tcW w:w="2340" w:type="dxa"/>
          </w:tcPr>
          <w:p w:rsidR="0058302B" w:rsidRPr="005D634B" w:rsidRDefault="006842AB" w:rsidP="006507ED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120</w:t>
            </w:r>
            <w:r w:rsidR="0074277E" w:rsidRPr="000464C3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3. SO</w:t>
            </w:r>
            <w:r>
              <w:rPr>
                <w:rFonts w:ascii="Verdana" w:hAnsi="Verdana"/>
                <w:bCs/>
                <w:vertAlign w:val="subscript"/>
              </w:rPr>
              <w:t>3</w:t>
            </w:r>
            <w:r>
              <w:rPr>
                <w:rFonts w:ascii="Verdana" w:hAnsi="Verdana"/>
                <w:bCs/>
              </w:rPr>
              <w:t xml:space="preserve"> Tayini</w:t>
            </w:r>
          </w:p>
        </w:tc>
        <w:tc>
          <w:tcPr>
            <w:tcW w:w="2340" w:type="dxa"/>
          </w:tcPr>
          <w:p w:rsidR="0058302B" w:rsidRPr="005D634B" w:rsidRDefault="009F40EA" w:rsidP="009F40EA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150</w:t>
            </w:r>
            <w:r w:rsidR="000464C3" w:rsidRPr="000464C3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4. SiO</w:t>
            </w:r>
            <w:r>
              <w:rPr>
                <w:rFonts w:ascii="Verdana" w:hAnsi="Verdana"/>
                <w:bCs/>
                <w:vertAlign w:val="subscript"/>
              </w:rPr>
              <w:t>2</w:t>
            </w:r>
            <w:r>
              <w:rPr>
                <w:rFonts w:ascii="Verdana" w:hAnsi="Verdana"/>
                <w:bCs/>
              </w:rPr>
              <w:t xml:space="preserve"> Tayini</w:t>
            </w:r>
          </w:p>
        </w:tc>
        <w:tc>
          <w:tcPr>
            <w:tcW w:w="2340" w:type="dxa"/>
          </w:tcPr>
          <w:p w:rsidR="0058302B" w:rsidRPr="005D634B" w:rsidRDefault="00E42014" w:rsidP="006507ED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290</w:t>
            </w:r>
            <w:r w:rsidR="0058302B" w:rsidRPr="000464C3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5. R</w:t>
            </w:r>
            <w:r>
              <w:rPr>
                <w:rFonts w:ascii="Verdana" w:hAnsi="Verdana"/>
                <w:bCs/>
                <w:vertAlign w:val="subscript"/>
              </w:rPr>
              <w:t>2</w:t>
            </w:r>
            <w:r>
              <w:rPr>
                <w:rFonts w:ascii="Verdana" w:hAnsi="Verdana"/>
                <w:bCs/>
              </w:rPr>
              <w:t>O</w:t>
            </w:r>
            <w:r>
              <w:rPr>
                <w:rFonts w:ascii="Verdana" w:hAnsi="Verdana"/>
                <w:bCs/>
                <w:vertAlign w:val="subscript"/>
              </w:rPr>
              <w:t xml:space="preserve">3 </w:t>
            </w:r>
            <w:r>
              <w:rPr>
                <w:rFonts w:ascii="Verdana" w:hAnsi="Verdana"/>
                <w:bCs/>
              </w:rPr>
              <w:t>Tayini</w:t>
            </w:r>
          </w:p>
        </w:tc>
        <w:tc>
          <w:tcPr>
            <w:tcW w:w="2340" w:type="dxa"/>
          </w:tcPr>
          <w:p w:rsidR="0058302B" w:rsidRPr="005D634B" w:rsidRDefault="00827707" w:rsidP="006507ED">
            <w:pPr>
              <w:jc w:val="center"/>
              <w:rPr>
                <w:highlight w:val="yellow"/>
              </w:rPr>
            </w:pPr>
            <w:r>
              <w:rPr>
                <w:rFonts w:ascii="Verdana" w:hAnsi="Verdana" w:cs="Arial"/>
                <w:bCs/>
              </w:rPr>
              <w:t>150</w:t>
            </w:r>
            <w:r w:rsidR="0074277E" w:rsidRPr="000464C3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030B05" w:rsidTr="00977439">
        <w:tc>
          <w:tcPr>
            <w:tcW w:w="5940" w:type="dxa"/>
          </w:tcPr>
          <w:p w:rsidR="00030B05" w:rsidRDefault="00030B05" w:rsidP="00A647C6">
            <w:pPr>
              <w:pStyle w:val="GvdeMetniGirintisi"/>
              <w:tabs>
                <w:tab w:val="left" w:pos="552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</w:t>
            </w:r>
            <w:r>
              <w:rPr>
                <w:rFonts w:ascii="Verdana" w:hAnsi="Verdana"/>
                <w:bCs w:val="0"/>
              </w:rPr>
              <w:t>Fe</w:t>
            </w:r>
            <w:r>
              <w:rPr>
                <w:rFonts w:ascii="Verdana" w:hAnsi="Verdana"/>
                <w:bCs w:val="0"/>
                <w:vertAlign w:val="subscript"/>
              </w:rPr>
              <w:t>2</w:t>
            </w:r>
            <w:r>
              <w:rPr>
                <w:rFonts w:ascii="Verdana" w:hAnsi="Verdana"/>
                <w:bCs w:val="0"/>
              </w:rPr>
              <w:t>O</w:t>
            </w:r>
            <w:r>
              <w:rPr>
                <w:rFonts w:ascii="Verdana" w:hAnsi="Verdana"/>
                <w:bCs w:val="0"/>
                <w:vertAlign w:val="subscript"/>
              </w:rPr>
              <w:t xml:space="preserve">3 </w:t>
            </w:r>
            <w:r>
              <w:rPr>
                <w:rFonts w:ascii="Verdana" w:hAnsi="Verdana"/>
                <w:bCs w:val="0"/>
              </w:rPr>
              <w:t>Tayini</w:t>
            </w:r>
          </w:p>
        </w:tc>
        <w:tc>
          <w:tcPr>
            <w:tcW w:w="2340" w:type="dxa"/>
          </w:tcPr>
          <w:p w:rsidR="00030B05" w:rsidRDefault="00030B05" w:rsidP="00030B05">
            <w:pPr>
              <w:jc w:val="center"/>
            </w:pPr>
            <w:r w:rsidRPr="00F568A3">
              <w:rPr>
                <w:rFonts w:ascii="Verdana" w:hAnsi="Verdana" w:cs="Arial"/>
                <w:bCs/>
              </w:rPr>
              <w:t>150 TL</w:t>
            </w:r>
          </w:p>
        </w:tc>
      </w:tr>
      <w:tr w:rsidR="00030B05" w:rsidTr="00977439">
        <w:tc>
          <w:tcPr>
            <w:tcW w:w="5940" w:type="dxa"/>
          </w:tcPr>
          <w:p w:rsidR="00030B05" w:rsidRDefault="00030B05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 Al</w:t>
            </w:r>
            <w:r>
              <w:rPr>
                <w:rFonts w:ascii="Verdana" w:hAnsi="Verdana"/>
                <w:bCs/>
                <w:vertAlign w:val="subscript"/>
              </w:rPr>
              <w:t>2</w:t>
            </w:r>
            <w:r>
              <w:rPr>
                <w:rFonts w:ascii="Verdana" w:hAnsi="Verdana"/>
                <w:bCs/>
              </w:rPr>
              <w:t>O</w:t>
            </w:r>
            <w:r>
              <w:rPr>
                <w:rFonts w:ascii="Verdana" w:hAnsi="Verdana"/>
                <w:bCs/>
                <w:vertAlign w:val="subscript"/>
              </w:rPr>
              <w:t>3</w:t>
            </w:r>
            <w:r>
              <w:rPr>
                <w:rFonts w:ascii="Verdana" w:hAnsi="Verdana"/>
                <w:bCs/>
              </w:rPr>
              <w:t xml:space="preserve"> Tayini</w:t>
            </w:r>
          </w:p>
        </w:tc>
        <w:tc>
          <w:tcPr>
            <w:tcW w:w="2340" w:type="dxa"/>
          </w:tcPr>
          <w:p w:rsidR="00030B05" w:rsidRDefault="00030B05" w:rsidP="00030B05">
            <w:pPr>
              <w:jc w:val="center"/>
            </w:pPr>
            <w:r w:rsidRPr="00F568A3">
              <w:rPr>
                <w:rFonts w:ascii="Verdana" w:hAnsi="Verdana" w:cs="Arial"/>
                <w:bCs/>
              </w:rPr>
              <w:t>150 TL</w:t>
            </w:r>
          </w:p>
        </w:tc>
      </w:tr>
      <w:tr w:rsidR="00030B05" w:rsidTr="00977439">
        <w:tc>
          <w:tcPr>
            <w:tcW w:w="5940" w:type="dxa"/>
          </w:tcPr>
          <w:p w:rsidR="00030B05" w:rsidRDefault="00030B05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8. </w:t>
            </w:r>
            <w:proofErr w:type="spellStart"/>
            <w:r>
              <w:rPr>
                <w:rFonts w:ascii="Verdana" w:hAnsi="Verdana"/>
                <w:bCs/>
              </w:rPr>
              <w:t>CaO</w:t>
            </w:r>
            <w:proofErr w:type="spellEnd"/>
            <w:r>
              <w:rPr>
                <w:rFonts w:ascii="Verdana" w:hAnsi="Verdana"/>
                <w:bCs/>
              </w:rPr>
              <w:t xml:space="preserve"> Tayini</w:t>
            </w:r>
          </w:p>
        </w:tc>
        <w:tc>
          <w:tcPr>
            <w:tcW w:w="2340" w:type="dxa"/>
          </w:tcPr>
          <w:p w:rsidR="00030B05" w:rsidRDefault="00030B05" w:rsidP="00030B05">
            <w:pPr>
              <w:jc w:val="center"/>
            </w:pPr>
            <w:r w:rsidRPr="00F568A3">
              <w:rPr>
                <w:rFonts w:ascii="Verdana" w:hAnsi="Verdana" w:cs="Arial"/>
                <w:bCs/>
              </w:rPr>
              <w:t>150 TL</w:t>
            </w:r>
          </w:p>
        </w:tc>
      </w:tr>
      <w:tr w:rsidR="00030B05" w:rsidTr="00977439">
        <w:tc>
          <w:tcPr>
            <w:tcW w:w="5940" w:type="dxa"/>
          </w:tcPr>
          <w:p w:rsidR="00030B05" w:rsidRPr="00746ACF" w:rsidRDefault="00030B05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 w:rsidRPr="00746ACF">
              <w:rPr>
                <w:rFonts w:ascii="Verdana" w:hAnsi="Verdana"/>
                <w:bCs/>
              </w:rPr>
              <w:t xml:space="preserve">9. </w:t>
            </w:r>
            <w:proofErr w:type="spellStart"/>
            <w:r w:rsidRPr="00746ACF">
              <w:rPr>
                <w:rFonts w:ascii="Verdana" w:hAnsi="Verdana"/>
                <w:bCs/>
              </w:rPr>
              <w:t>MgO</w:t>
            </w:r>
            <w:proofErr w:type="spellEnd"/>
            <w:r w:rsidRPr="00746ACF">
              <w:rPr>
                <w:rFonts w:ascii="Verdana" w:hAnsi="Verdana"/>
                <w:bCs/>
              </w:rPr>
              <w:t xml:space="preserve"> Tayini</w:t>
            </w:r>
          </w:p>
        </w:tc>
        <w:tc>
          <w:tcPr>
            <w:tcW w:w="2340" w:type="dxa"/>
          </w:tcPr>
          <w:p w:rsidR="00030B05" w:rsidRDefault="00030B05" w:rsidP="00030B05">
            <w:pPr>
              <w:jc w:val="center"/>
            </w:pPr>
            <w:r w:rsidRPr="00F568A3">
              <w:rPr>
                <w:rFonts w:ascii="Verdana" w:hAnsi="Verdana" w:cs="Arial"/>
                <w:bCs/>
              </w:rPr>
              <w:t>150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 Kızdırma Kaybı</w:t>
            </w:r>
          </w:p>
        </w:tc>
        <w:tc>
          <w:tcPr>
            <w:tcW w:w="2340" w:type="dxa"/>
          </w:tcPr>
          <w:p w:rsidR="0058302B" w:rsidRPr="005D634B" w:rsidRDefault="00557200" w:rsidP="006507ED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120</w:t>
            </w:r>
            <w:r w:rsidR="0058302B" w:rsidRPr="000464C3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11. Na</w:t>
            </w:r>
            <w:r>
              <w:rPr>
                <w:rFonts w:ascii="Verdana" w:hAnsi="Verdana"/>
                <w:bCs/>
                <w:vertAlign w:val="subscript"/>
              </w:rPr>
              <w:t>2</w:t>
            </w:r>
            <w:r>
              <w:rPr>
                <w:rFonts w:ascii="Verdana" w:hAnsi="Verdana"/>
                <w:bCs/>
              </w:rPr>
              <w:t>O Tayini</w:t>
            </w:r>
          </w:p>
        </w:tc>
        <w:tc>
          <w:tcPr>
            <w:tcW w:w="2340" w:type="dxa"/>
          </w:tcPr>
          <w:p w:rsidR="0058302B" w:rsidRPr="005D634B" w:rsidRDefault="00557200" w:rsidP="006507ED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160</w:t>
            </w:r>
            <w:r w:rsidR="000464C3" w:rsidRPr="000464C3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12. K</w:t>
            </w:r>
            <w:r>
              <w:rPr>
                <w:rFonts w:ascii="Verdana" w:hAnsi="Verdana"/>
                <w:bCs/>
                <w:vertAlign w:val="subscript"/>
              </w:rPr>
              <w:t>2</w:t>
            </w:r>
            <w:r>
              <w:rPr>
                <w:rFonts w:ascii="Verdana" w:hAnsi="Verdana"/>
                <w:bCs/>
              </w:rPr>
              <w:t>O Tayini</w:t>
            </w:r>
          </w:p>
        </w:tc>
        <w:tc>
          <w:tcPr>
            <w:tcW w:w="2340" w:type="dxa"/>
          </w:tcPr>
          <w:p w:rsidR="0058302B" w:rsidRPr="005D634B" w:rsidRDefault="00557200" w:rsidP="006507ED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160</w:t>
            </w:r>
            <w:r w:rsidR="000464C3" w:rsidRPr="000464C3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13. Klorür Tayini</w:t>
            </w:r>
          </w:p>
        </w:tc>
        <w:tc>
          <w:tcPr>
            <w:tcW w:w="2340" w:type="dxa"/>
          </w:tcPr>
          <w:p w:rsidR="0058302B" w:rsidRPr="005D634B" w:rsidRDefault="000464C3" w:rsidP="00557200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15</w:t>
            </w:r>
            <w:r w:rsidRPr="000464C3">
              <w:rPr>
                <w:rFonts w:ascii="Verdana" w:hAnsi="Verdana" w:cs="Arial"/>
                <w:bCs/>
              </w:rPr>
              <w:t>5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14. Serbest Kireç Tayini</w:t>
            </w:r>
          </w:p>
        </w:tc>
        <w:tc>
          <w:tcPr>
            <w:tcW w:w="2340" w:type="dxa"/>
          </w:tcPr>
          <w:p w:rsidR="0058302B" w:rsidRPr="005D634B" w:rsidRDefault="00557200" w:rsidP="006507ED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250</w:t>
            </w:r>
            <w:r w:rsidR="0058302B" w:rsidRPr="00825E4B">
              <w:rPr>
                <w:rFonts w:ascii="Verdana" w:hAnsi="Verdana" w:cs="Arial"/>
                <w:bCs/>
              </w:rPr>
              <w:t xml:space="preserve"> TL</w:t>
            </w:r>
          </w:p>
        </w:tc>
      </w:tr>
      <w:tr w:rsidR="0058302B" w:rsidTr="00977439">
        <w:tc>
          <w:tcPr>
            <w:tcW w:w="5940" w:type="dxa"/>
          </w:tcPr>
          <w:p w:rsidR="0058302B" w:rsidRDefault="0058302B" w:rsidP="00A647C6">
            <w:pPr>
              <w:tabs>
                <w:tab w:val="left" w:pos="552"/>
              </w:tabs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15. Çözünmeyen kalıntı</w:t>
            </w:r>
          </w:p>
        </w:tc>
        <w:tc>
          <w:tcPr>
            <w:tcW w:w="2340" w:type="dxa"/>
          </w:tcPr>
          <w:p w:rsidR="0058302B" w:rsidRPr="005D634B" w:rsidRDefault="00557200" w:rsidP="006507ED">
            <w:pPr>
              <w:tabs>
                <w:tab w:val="left" w:pos="552"/>
              </w:tabs>
              <w:spacing w:line="360" w:lineRule="auto"/>
              <w:jc w:val="center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</w:rPr>
              <w:t>150</w:t>
            </w:r>
            <w:r w:rsidR="0058302B" w:rsidRPr="0074277E">
              <w:rPr>
                <w:rFonts w:ascii="Verdana" w:hAnsi="Verdana" w:cs="Arial"/>
                <w:bCs/>
              </w:rPr>
              <w:t xml:space="preserve"> TL</w:t>
            </w:r>
          </w:p>
        </w:tc>
      </w:tr>
    </w:tbl>
    <w:p w:rsidR="0058302B" w:rsidRDefault="009B1AE9" w:rsidP="009B1AE9">
      <w:pPr>
        <w:rPr>
          <w:b/>
          <w:color w:val="000000" w:themeColor="text1"/>
        </w:rPr>
      </w:pPr>
      <w:r w:rsidRPr="009B1AE9">
        <w:rPr>
          <w:b/>
          <w:color w:val="000000" w:themeColor="text1"/>
        </w:rPr>
        <w:t xml:space="preserve">            </w:t>
      </w:r>
      <w:r w:rsidR="00350672" w:rsidRPr="009B1AE9">
        <w:rPr>
          <w:b/>
          <w:color w:val="000000" w:themeColor="text1"/>
        </w:rPr>
        <w:t xml:space="preserve">FİYATLARA KDV </w:t>
      </w:r>
      <w:proofErr w:type="gramStart"/>
      <w:r w:rsidR="00350672" w:rsidRPr="009B1AE9">
        <w:rPr>
          <w:b/>
          <w:color w:val="000000" w:themeColor="text1"/>
        </w:rPr>
        <w:t>DAHİL</w:t>
      </w:r>
      <w:proofErr w:type="gramEnd"/>
      <w:r w:rsidR="00350672" w:rsidRPr="009B1AE9">
        <w:rPr>
          <w:b/>
          <w:color w:val="000000" w:themeColor="text1"/>
        </w:rPr>
        <w:t xml:space="preserve"> DEĞİLDİR.</w:t>
      </w:r>
    </w:p>
    <w:p w:rsidR="00350672" w:rsidRDefault="00350672">
      <w:pPr>
        <w:jc w:val="center"/>
        <w:rPr>
          <w:b/>
          <w:color w:val="000000" w:themeColor="text1"/>
        </w:rPr>
      </w:pPr>
    </w:p>
    <w:p w:rsidR="00FC21EE" w:rsidRPr="008A72F1" w:rsidRDefault="00FC21EE" w:rsidP="00AD6DF7">
      <w:pPr>
        <w:rPr>
          <w:b/>
          <w:color w:val="000000" w:themeColor="text1"/>
        </w:rPr>
      </w:pPr>
    </w:p>
    <w:sectPr w:rsidR="00FC21EE" w:rsidRPr="008A72F1" w:rsidSect="0037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870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7829B0"/>
    <w:multiLevelType w:val="hybridMultilevel"/>
    <w:tmpl w:val="5FCC6BBC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23C6"/>
    <w:multiLevelType w:val="hybridMultilevel"/>
    <w:tmpl w:val="BF303A9A"/>
    <w:lvl w:ilvl="0" w:tplc="A2063E34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6715517"/>
    <w:multiLevelType w:val="hybridMultilevel"/>
    <w:tmpl w:val="35DE1596"/>
    <w:lvl w:ilvl="0" w:tplc="319C9C92">
      <w:start w:val="10"/>
      <w:numFmt w:val="bullet"/>
      <w:lvlText w:val="*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F4C74DE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41420E"/>
    <w:multiLevelType w:val="hybridMultilevel"/>
    <w:tmpl w:val="F3324A16"/>
    <w:lvl w:ilvl="0" w:tplc="A6FEC794">
      <w:start w:val="9"/>
      <w:numFmt w:val="bullet"/>
      <w:lvlText w:val="﷐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E"/>
    <w:rsid w:val="000057BE"/>
    <w:rsid w:val="00012DA4"/>
    <w:rsid w:val="00022DE6"/>
    <w:rsid w:val="00024572"/>
    <w:rsid w:val="00030B05"/>
    <w:rsid w:val="00037DDE"/>
    <w:rsid w:val="00041481"/>
    <w:rsid w:val="000464C3"/>
    <w:rsid w:val="00046C8F"/>
    <w:rsid w:val="000579E4"/>
    <w:rsid w:val="0007049E"/>
    <w:rsid w:val="000801D5"/>
    <w:rsid w:val="0009572C"/>
    <w:rsid w:val="000B788C"/>
    <w:rsid w:val="000C140E"/>
    <w:rsid w:val="000C30EE"/>
    <w:rsid w:val="000E18C3"/>
    <w:rsid w:val="000E20D5"/>
    <w:rsid w:val="000F056A"/>
    <w:rsid w:val="00100FE9"/>
    <w:rsid w:val="00103D8A"/>
    <w:rsid w:val="00137475"/>
    <w:rsid w:val="001457CC"/>
    <w:rsid w:val="001510DC"/>
    <w:rsid w:val="00161CFE"/>
    <w:rsid w:val="00170805"/>
    <w:rsid w:val="00187892"/>
    <w:rsid w:val="001A52B0"/>
    <w:rsid w:val="001A5E08"/>
    <w:rsid w:val="001D43DC"/>
    <w:rsid w:val="001D73A4"/>
    <w:rsid w:val="002042FF"/>
    <w:rsid w:val="00207ED0"/>
    <w:rsid w:val="00257E5B"/>
    <w:rsid w:val="00270528"/>
    <w:rsid w:val="00270B6D"/>
    <w:rsid w:val="00292EE1"/>
    <w:rsid w:val="0029715F"/>
    <w:rsid w:val="002A12AF"/>
    <w:rsid w:val="002A5AD2"/>
    <w:rsid w:val="002A7E3E"/>
    <w:rsid w:val="002B41C2"/>
    <w:rsid w:val="002B68C9"/>
    <w:rsid w:val="002B7402"/>
    <w:rsid w:val="002D5609"/>
    <w:rsid w:val="00315376"/>
    <w:rsid w:val="00350672"/>
    <w:rsid w:val="00371A5F"/>
    <w:rsid w:val="0037283D"/>
    <w:rsid w:val="003933F7"/>
    <w:rsid w:val="003A4D63"/>
    <w:rsid w:val="003B3F02"/>
    <w:rsid w:val="004145D6"/>
    <w:rsid w:val="00431C1F"/>
    <w:rsid w:val="00453BA0"/>
    <w:rsid w:val="004742DE"/>
    <w:rsid w:val="004E5132"/>
    <w:rsid w:val="00531E64"/>
    <w:rsid w:val="00552A60"/>
    <w:rsid w:val="00557200"/>
    <w:rsid w:val="00571B57"/>
    <w:rsid w:val="0058302B"/>
    <w:rsid w:val="005C25F2"/>
    <w:rsid w:val="005C319B"/>
    <w:rsid w:val="005C6E73"/>
    <w:rsid w:val="005D634B"/>
    <w:rsid w:val="006507ED"/>
    <w:rsid w:val="0066331C"/>
    <w:rsid w:val="00671699"/>
    <w:rsid w:val="006842AB"/>
    <w:rsid w:val="00686520"/>
    <w:rsid w:val="00694296"/>
    <w:rsid w:val="00695953"/>
    <w:rsid w:val="006B18A6"/>
    <w:rsid w:val="006D02A6"/>
    <w:rsid w:val="006F3120"/>
    <w:rsid w:val="00700AAA"/>
    <w:rsid w:val="00703A8F"/>
    <w:rsid w:val="00720884"/>
    <w:rsid w:val="00723C85"/>
    <w:rsid w:val="00730E6E"/>
    <w:rsid w:val="0074277E"/>
    <w:rsid w:val="00746ACF"/>
    <w:rsid w:val="00765148"/>
    <w:rsid w:val="007854F1"/>
    <w:rsid w:val="00787BBD"/>
    <w:rsid w:val="0079474A"/>
    <w:rsid w:val="007B5604"/>
    <w:rsid w:val="007D73A4"/>
    <w:rsid w:val="007F2694"/>
    <w:rsid w:val="00815C0B"/>
    <w:rsid w:val="00825E4B"/>
    <w:rsid w:val="00827707"/>
    <w:rsid w:val="008433E4"/>
    <w:rsid w:val="00856858"/>
    <w:rsid w:val="00860215"/>
    <w:rsid w:val="00892E27"/>
    <w:rsid w:val="008A6297"/>
    <w:rsid w:val="008A72F1"/>
    <w:rsid w:val="008C389E"/>
    <w:rsid w:val="008D520D"/>
    <w:rsid w:val="00916C84"/>
    <w:rsid w:val="0094357E"/>
    <w:rsid w:val="00974DDB"/>
    <w:rsid w:val="009759F8"/>
    <w:rsid w:val="009859B1"/>
    <w:rsid w:val="009929AB"/>
    <w:rsid w:val="009B1AE9"/>
    <w:rsid w:val="009B6EC8"/>
    <w:rsid w:val="009D6416"/>
    <w:rsid w:val="009D7AAF"/>
    <w:rsid w:val="009E1541"/>
    <w:rsid w:val="009F060F"/>
    <w:rsid w:val="009F40EA"/>
    <w:rsid w:val="00A04EC2"/>
    <w:rsid w:val="00A075FA"/>
    <w:rsid w:val="00A1483B"/>
    <w:rsid w:val="00A36C11"/>
    <w:rsid w:val="00A647C6"/>
    <w:rsid w:val="00A90119"/>
    <w:rsid w:val="00A96AFD"/>
    <w:rsid w:val="00AD581A"/>
    <w:rsid w:val="00AD6DF7"/>
    <w:rsid w:val="00AF1237"/>
    <w:rsid w:val="00AF169C"/>
    <w:rsid w:val="00B17BF2"/>
    <w:rsid w:val="00B47444"/>
    <w:rsid w:val="00B661A6"/>
    <w:rsid w:val="00B7328E"/>
    <w:rsid w:val="00B77700"/>
    <w:rsid w:val="00B8295C"/>
    <w:rsid w:val="00BC5AF0"/>
    <w:rsid w:val="00BE3C94"/>
    <w:rsid w:val="00C0199B"/>
    <w:rsid w:val="00C14AAD"/>
    <w:rsid w:val="00C466CC"/>
    <w:rsid w:val="00C50351"/>
    <w:rsid w:val="00C624D8"/>
    <w:rsid w:val="00C80D8C"/>
    <w:rsid w:val="00C83FDB"/>
    <w:rsid w:val="00C974EE"/>
    <w:rsid w:val="00CB614A"/>
    <w:rsid w:val="00CC60B3"/>
    <w:rsid w:val="00CD0F17"/>
    <w:rsid w:val="00CE1FBF"/>
    <w:rsid w:val="00D105EC"/>
    <w:rsid w:val="00D16688"/>
    <w:rsid w:val="00D30E5C"/>
    <w:rsid w:val="00D40F52"/>
    <w:rsid w:val="00D67913"/>
    <w:rsid w:val="00D93B56"/>
    <w:rsid w:val="00DE0593"/>
    <w:rsid w:val="00DE40D8"/>
    <w:rsid w:val="00DF525C"/>
    <w:rsid w:val="00DF5A92"/>
    <w:rsid w:val="00DF5DA5"/>
    <w:rsid w:val="00E03EEB"/>
    <w:rsid w:val="00E42014"/>
    <w:rsid w:val="00E5408A"/>
    <w:rsid w:val="00E66E30"/>
    <w:rsid w:val="00E81D99"/>
    <w:rsid w:val="00E834D9"/>
    <w:rsid w:val="00E95CAB"/>
    <w:rsid w:val="00EA0DB9"/>
    <w:rsid w:val="00EA6C3D"/>
    <w:rsid w:val="00EA7B44"/>
    <w:rsid w:val="00ED75D6"/>
    <w:rsid w:val="00EF20E0"/>
    <w:rsid w:val="00F11171"/>
    <w:rsid w:val="00F3626C"/>
    <w:rsid w:val="00F41A34"/>
    <w:rsid w:val="00F5632E"/>
    <w:rsid w:val="00F94ECF"/>
    <w:rsid w:val="00FA5B23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C4A66-06D8-44E5-91FB-461F2DF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57B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0057BE"/>
    <w:pPr>
      <w:keepNext/>
      <w:jc w:val="center"/>
      <w:outlineLvl w:val="1"/>
    </w:pPr>
    <w:rPr>
      <w:b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10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D64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057B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057BE"/>
    <w:rPr>
      <w:rFonts w:ascii="Times New Roman" w:eastAsia="Times New Roman" w:hAnsi="Times New Roman" w:cs="Times New Roman"/>
      <w:b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105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customStyle="1" w:styleId="Default">
    <w:name w:val="Default"/>
    <w:rsid w:val="00D105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D64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stBilgi">
    <w:name w:val="header"/>
    <w:basedOn w:val="Normal"/>
    <w:link w:val="stbilgiChar"/>
    <w:semiHidden/>
    <w:rsid w:val="008A72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8A72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rsid w:val="00720884"/>
    <w:pPr>
      <w:spacing w:before="100" w:beforeAutospacing="1" w:after="100" w:afterAutospacing="1"/>
    </w:pPr>
    <w:rPr>
      <w:color w:val="000000"/>
    </w:rPr>
  </w:style>
  <w:style w:type="paragraph" w:styleId="GvdeMetniGirintisi">
    <w:name w:val="Body Text Indent"/>
    <w:basedOn w:val="Normal"/>
    <w:link w:val="GvdeMetniGirintisiChar"/>
    <w:semiHidden/>
    <w:rsid w:val="0058302B"/>
    <w:pPr>
      <w:spacing w:line="360" w:lineRule="auto"/>
      <w:ind w:left="708"/>
    </w:pPr>
    <w:rPr>
      <w:b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8302B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3747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F056A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0A51E-1773-46C2-8844-DDC973FB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2</cp:revision>
  <cp:lastPrinted>2013-01-03T11:11:00Z</cp:lastPrinted>
  <dcterms:created xsi:type="dcterms:W3CDTF">2018-11-19T11:20:00Z</dcterms:created>
  <dcterms:modified xsi:type="dcterms:W3CDTF">2018-11-19T11:20:00Z</dcterms:modified>
</cp:coreProperties>
</file>