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BD183E">
        <w:rPr>
          <w:b/>
        </w:rPr>
        <w:t>06</w:t>
      </w:r>
      <w:r w:rsidR="00013F2E">
        <w:rPr>
          <w:b/>
        </w:rPr>
        <w:t>.01.2014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BD183E">
        <w:rPr>
          <w:b/>
          <w:sz w:val="24"/>
        </w:rPr>
        <w:t>79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r w:rsidRPr="006B018C">
        <w:t>Yrd.Doç.Dr.Hüseyin</w:t>
      </w:r>
      <w:proofErr w:type="spellEnd"/>
      <w:r w:rsidRPr="006B018C">
        <w:t xml:space="preserve"> ALTUNDAĞ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BD183E" w:rsidRPr="00C56888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BD183E" w:rsidRPr="00C56888">
        <w:rPr>
          <w:sz w:val="24"/>
          <w:szCs w:val="24"/>
        </w:rPr>
        <w:t>28.01.2014 tarihli Kırgız</w:t>
      </w:r>
      <w:r w:rsidR="00C56888" w:rsidRPr="00C56888">
        <w:rPr>
          <w:sz w:val="24"/>
          <w:szCs w:val="24"/>
        </w:rPr>
        <w:t>istan Manas Üniversitesinin yazısı okundu.</w:t>
      </w:r>
    </w:p>
    <w:p w:rsidR="00C56888" w:rsidRDefault="00C56888" w:rsidP="008576BF">
      <w:pPr>
        <w:jc w:val="both"/>
        <w:rPr>
          <w:b/>
          <w:sz w:val="24"/>
          <w:szCs w:val="24"/>
        </w:rPr>
      </w:pPr>
    </w:p>
    <w:p w:rsidR="00BD183E" w:rsidRPr="00BD183E" w:rsidRDefault="00BD183E" w:rsidP="00BD183E">
      <w:pPr>
        <w:ind w:firstLine="708"/>
        <w:jc w:val="both"/>
        <w:rPr>
          <w:sz w:val="24"/>
          <w:szCs w:val="24"/>
        </w:rPr>
      </w:pPr>
      <w:r w:rsidRPr="00BD183E">
        <w:rPr>
          <w:sz w:val="24"/>
          <w:szCs w:val="24"/>
        </w:rPr>
        <w:t xml:space="preserve">Bölümümüz Öğretim Üyelerinden </w:t>
      </w:r>
      <w:proofErr w:type="spellStart"/>
      <w:proofErr w:type="gramStart"/>
      <w:r w:rsidRPr="00BD183E">
        <w:rPr>
          <w:sz w:val="24"/>
          <w:szCs w:val="24"/>
        </w:rPr>
        <w:t>Prof.Dr.Ahmet</w:t>
      </w:r>
      <w:proofErr w:type="spellEnd"/>
      <w:proofErr w:type="gramEnd"/>
      <w:r w:rsidRPr="00BD183E">
        <w:rPr>
          <w:sz w:val="24"/>
          <w:szCs w:val="24"/>
        </w:rPr>
        <w:t xml:space="preserve"> </w:t>
      </w:r>
      <w:proofErr w:type="spellStart"/>
      <w:r w:rsidRPr="00BD183E">
        <w:rPr>
          <w:sz w:val="24"/>
          <w:szCs w:val="24"/>
        </w:rPr>
        <w:t>TUTAR’ın</w:t>
      </w:r>
      <w:proofErr w:type="spellEnd"/>
      <w:r w:rsidRPr="00BD183E">
        <w:rPr>
          <w:sz w:val="24"/>
          <w:szCs w:val="24"/>
        </w:rPr>
        <w:t xml:space="preserve"> 29 Eylül 02 Ekim 2014 tarihleri arasında Kırgızistan Manas Üniversitesi ve Üniversitemiz ile ortaklaşa düzenlenmesi planlanan “I Türk Dünyası Kimya ve Kimya Mühendisleri Kongresi”</w:t>
      </w:r>
      <w:r>
        <w:rPr>
          <w:sz w:val="24"/>
          <w:szCs w:val="24"/>
        </w:rPr>
        <w:t xml:space="preserve"> </w:t>
      </w:r>
      <w:r w:rsidRPr="00BD183E">
        <w:rPr>
          <w:sz w:val="24"/>
          <w:szCs w:val="24"/>
        </w:rPr>
        <w:t>eş başkanlığı görevlendirilmesinin uygunluğuna ve durumun Dekanlık Makamına arzına oybirliği ile karar verildi.</w:t>
      </w:r>
    </w:p>
    <w:p w:rsidR="008576BF" w:rsidRPr="00BD183E" w:rsidRDefault="008576BF" w:rsidP="008576BF">
      <w:pPr>
        <w:jc w:val="both"/>
        <w:rPr>
          <w:sz w:val="24"/>
          <w:szCs w:val="24"/>
        </w:rPr>
      </w:pPr>
    </w:p>
    <w:p w:rsidR="008576BF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5F2B2A" w:rsidRDefault="005F2B2A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.Hüseyin</w:t>
      </w:r>
      <w:proofErr w:type="spellEnd"/>
      <w:r w:rsidRPr="006B018C">
        <w:rPr>
          <w:b/>
          <w:sz w:val="24"/>
          <w:szCs w:val="24"/>
        </w:rPr>
        <w:t xml:space="preserve"> ALTUNDAĞ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253E7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93AAC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BA5F-AA61-40B0-9FA0-C46F06F3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cp:lastPrinted>2014-02-05T07:53:00Z</cp:lastPrinted>
  <dcterms:created xsi:type="dcterms:W3CDTF">2014-02-05T07:36:00Z</dcterms:created>
  <dcterms:modified xsi:type="dcterms:W3CDTF">2014-02-05T07:53:00Z</dcterms:modified>
</cp:coreProperties>
</file>